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BAA9D" w14:textId="556C7C93" w:rsidR="0053594E" w:rsidRPr="002B516C" w:rsidRDefault="0053594E" w:rsidP="0053594E">
      <w:pPr>
        <w:tabs>
          <w:tab w:val="right" w:pos="9639"/>
        </w:tabs>
        <w:rPr>
          <w:rFonts w:ascii="Arial" w:eastAsiaTheme="minorEastAsia" w:hAnsi="Arial" w:cs="Arial"/>
          <w:b/>
          <w:sz w:val="24"/>
        </w:rPr>
      </w:pPr>
      <w:bookmarkStart w:id="0" w:name="_Hlk115189178"/>
      <w:bookmarkStart w:id="1" w:name="_Hlk491845607"/>
      <w:bookmarkEnd w:id="0"/>
      <w:r w:rsidRPr="00915D73">
        <w:rPr>
          <w:rFonts w:ascii="Arial" w:eastAsia="ＭＳ 明朝" w:hAnsi="Arial" w:cs="Arial"/>
          <w:b/>
          <w:sz w:val="24"/>
        </w:rPr>
        <w:t>3GPP TSG-RAN WG4 Meeting #</w:t>
      </w:r>
      <w:r>
        <w:rPr>
          <w:rFonts w:ascii="Arial" w:eastAsia="ＭＳ 明朝" w:hAnsi="Arial" w:cs="Arial"/>
          <w:b/>
          <w:sz w:val="24"/>
        </w:rPr>
        <w:t>10</w:t>
      </w:r>
      <w:r w:rsidR="00681BD6">
        <w:rPr>
          <w:rFonts w:ascii="Arial" w:eastAsia="ＭＳ 明朝" w:hAnsi="Arial" w:cs="Arial"/>
          <w:b/>
          <w:sz w:val="24"/>
        </w:rPr>
        <w:t xml:space="preserve">5        </w:t>
      </w:r>
      <w:r>
        <w:rPr>
          <w:rFonts w:ascii="Arial" w:eastAsiaTheme="minorEastAsia" w:hAnsi="Arial" w:cs="Arial"/>
          <w:b/>
          <w:sz w:val="24"/>
        </w:rPr>
        <w:t xml:space="preserve">         </w:t>
      </w:r>
      <w:r>
        <w:rPr>
          <w:rFonts w:ascii="Arial" w:eastAsia="ＭＳ 明朝" w:hAnsi="Arial" w:cs="Arial" w:hint="eastAsia"/>
          <w:b/>
          <w:sz w:val="24"/>
        </w:rPr>
        <w:t xml:space="preserve">                                  </w:t>
      </w:r>
      <w:r>
        <w:rPr>
          <w:rFonts w:ascii="Arial" w:eastAsia="ＭＳ 明朝" w:hAnsi="Arial" w:cs="Arial"/>
          <w:b/>
          <w:sz w:val="24"/>
        </w:rPr>
        <w:t xml:space="preserve">   </w:t>
      </w:r>
      <w:r>
        <w:rPr>
          <w:rFonts w:ascii="Arial" w:eastAsia="ＭＳ 明朝" w:hAnsi="Arial" w:cs="Arial" w:hint="eastAsia"/>
          <w:b/>
          <w:sz w:val="24"/>
        </w:rPr>
        <w:t xml:space="preserve">       </w:t>
      </w:r>
      <w:r>
        <w:rPr>
          <w:rFonts w:asciiTheme="minorEastAsia" w:eastAsiaTheme="minorEastAsia" w:hAnsiTheme="minorEastAsia" w:cs="Arial" w:hint="eastAsia"/>
          <w:b/>
          <w:sz w:val="24"/>
        </w:rPr>
        <w:t xml:space="preserve">  </w:t>
      </w:r>
      <w:r w:rsidRPr="006C5EFA">
        <w:rPr>
          <w:rFonts w:ascii="Arial" w:eastAsia="ＭＳ 明朝" w:hAnsi="Arial" w:cs="Arial"/>
          <w:b/>
          <w:sz w:val="24"/>
        </w:rPr>
        <w:t>R4-22</w:t>
      </w:r>
      <w:r w:rsidR="0038121E">
        <w:rPr>
          <w:rFonts w:ascii="Arial" w:eastAsia="ＭＳ 明朝" w:hAnsi="Arial" w:cs="Arial" w:hint="eastAsia"/>
          <w:b/>
          <w:sz w:val="24"/>
          <w:lang w:eastAsia="ja-JP"/>
        </w:rPr>
        <w:t>1</w:t>
      </w:r>
      <w:r w:rsidR="0038121E">
        <w:rPr>
          <w:rFonts w:ascii="Arial" w:eastAsia="ＭＳ 明朝" w:hAnsi="Arial" w:cs="Arial"/>
          <w:b/>
          <w:sz w:val="24"/>
          <w:lang w:eastAsia="ja-JP"/>
        </w:rPr>
        <w:t>9526</w:t>
      </w:r>
      <w:bookmarkStart w:id="2" w:name="_GoBack"/>
      <w:bookmarkEnd w:id="2"/>
      <w:r>
        <w:rPr>
          <w:rFonts w:ascii="Arial" w:eastAsia="ＭＳ 明朝" w:hAnsi="Arial" w:cs="Arial" w:hint="eastAsia"/>
          <w:b/>
          <w:sz w:val="24"/>
        </w:rPr>
        <w:t xml:space="preserve">                                                                                                                  </w:t>
      </w:r>
    </w:p>
    <w:bookmarkEnd w:id="1"/>
    <w:p w14:paraId="69DD4018" w14:textId="53D8A883" w:rsidR="0053594E" w:rsidRDefault="00681BD6" w:rsidP="0053594E">
      <w:pPr>
        <w:spacing w:after="120"/>
        <w:ind w:left="1985" w:hanging="1985"/>
        <w:rPr>
          <w:rFonts w:ascii="Arial" w:eastAsiaTheme="minorEastAsia" w:hAnsi="Arial" w:cs="Arial"/>
          <w:b/>
          <w:sz w:val="24"/>
        </w:rPr>
      </w:pPr>
      <w:r>
        <w:rPr>
          <w:rFonts w:ascii="Arial" w:eastAsiaTheme="minorEastAsia" w:hAnsi="Arial" w:cs="Arial"/>
          <w:b/>
          <w:sz w:val="24"/>
        </w:rPr>
        <w:t>Toulouse</w:t>
      </w:r>
      <w:r w:rsidR="0053594E" w:rsidRPr="002E37DC">
        <w:rPr>
          <w:rFonts w:ascii="Arial" w:eastAsiaTheme="minorEastAsia" w:hAnsi="Arial" w:cs="Arial"/>
          <w:b/>
          <w:sz w:val="24"/>
        </w:rPr>
        <w:t xml:space="preserve">, </w:t>
      </w:r>
      <w:r>
        <w:rPr>
          <w:rFonts w:ascii="Arial" w:eastAsiaTheme="minorEastAsia" w:hAnsi="Arial" w:cs="Arial"/>
          <w:b/>
          <w:sz w:val="24"/>
        </w:rPr>
        <w:t>France, November</w:t>
      </w:r>
      <w:r w:rsidR="0053594E" w:rsidRPr="002E37DC">
        <w:rPr>
          <w:rFonts w:ascii="Arial" w:eastAsiaTheme="minorEastAsia" w:hAnsi="Arial" w:cs="Arial"/>
          <w:b/>
          <w:sz w:val="24"/>
        </w:rPr>
        <w:t xml:space="preserve"> </w:t>
      </w:r>
      <w:r w:rsidR="0053594E">
        <w:rPr>
          <w:rFonts w:ascii="Arial" w:eastAsiaTheme="minorEastAsia" w:hAnsi="Arial" w:cs="Arial"/>
          <w:b/>
          <w:sz w:val="24"/>
        </w:rPr>
        <w:t>1</w:t>
      </w:r>
      <w:r>
        <w:rPr>
          <w:rFonts w:ascii="Arial" w:eastAsiaTheme="minorEastAsia" w:hAnsi="Arial" w:cs="Arial"/>
          <w:b/>
          <w:sz w:val="24"/>
        </w:rPr>
        <w:t>4</w:t>
      </w:r>
      <w:r w:rsidR="0053594E" w:rsidRPr="00644A8B">
        <w:rPr>
          <w:rFonts w:ascii="Arial" w:eastAsiaTheme="minorEastAsia" w:hAnsi="Arial" w:cs="Arial"/>
          <w:b/>
          <w:sz w:val="24"/>
          <w:vertAlign w:val="superscript"/>
        </w:rPr>
        <w:t>th</w:t>
      </w:r>
      <w:r w:rsidR="0053594E">
        <w:rPr>
          <w:rFonts w:ascii="Arial" w:eastAsiaTheme="minorEastAsia" w:hAnsi="Arial" w:cs="Arial"/>
          <w:b/>
          <w:sz w:val="24"/>
        </w:rPr>
        <w:t xml:space="preserve"> – 1</w:t>
      </w:r>
      <w:r>
        <w:rPr>
          <w:rFonts w:ascii="Arial" w:eastAsiaTheme="minorEastAsia" w:hAnsi="Arial" w:cs="Arial"/>
          <w:b/>
          <w:sz w:val="24"/>
        </w:rPr>
        <w:t>8</w:t>
      </w:r>
      <w:r w:rsidR="0053594E" w:rsidRPr="00644A8B">
        <w:rPr>
          <w:rFonts w:ascii="Arial" w:eastAsiaTheme="minorEastAsia" w:hAnsi="Arial" w:cs="Arial"/>
          <w:b/>
          <w:sz w:val="24"/>
          <w:vertAlign w:val="superscript"/>
        </w:rPr>
        <w:t>th</w:t>
      </w:r>
      <w:r w:rsidR="0053594E" w:rsidRPr="002E37DC">
        <w:rPr>
          <w:rFonts w:ascii="Arial" w:eastAsiaTheme="minorEastAsia" w:hAnsi="Arial" w:cs="Arial"/>
          <w:b/>
          <w:sz w:val="24"/>
        </w:rPr>
        <w:t>, 202</w:t>
      </w:r>
      <w:r w:rsidR="0053594E">
        <w:rPr>
          <w:rFonts w:ascii="Arial" w:eastAsiaTheme="minorEastAsia" w:hAnsi="Arial" w:cs="Arial"/>
          <w:b/>
          <w:sz w:val="24"/>
        </w:rPr>
        <w:t>2</w:t>
      </w:r>
    </w:p>
    <w:p w14:paraId="50D5329D" w14:textId="12979C12" w:rsidR="00915D73" w:rsidRPr="00915D73" w:rsidRDefault="00915D73" w:rsidP="00915D73">
      <w:pPr>
        <w:spacing w:after="120"/>
        <w:ind w:left="1985" w:hanging="1985"/>
        <w:rPr>
          <w:rFonts w:ascii="Arial" w:hAnsi="Arial" w:cs="Arial"/>
          <w:color w:val="000000"/>
        </w:rPr>
      </w:pPr>
      <w:r w:rsidRPr="00915D73">
        <w:rPr>
          <w:rFonts w:ascii="Arial" w:eastAsia="ＭＳ 明朝" w:hAnsi="Arial" w:cs="Arial"/>
          <w:b/>
        </w:rPr>
        <w:t>Source:</w:t>
      </w:r>
      <w:r w:rsidRPr="00915D73">
        <w:rPr>
          <w:rFonts w:ascii="Arial" w:eastAsia="ＭＳ 明朝" w:hAnsi="Arial" w:cs="Arial"/>
          <w:b/>
        </w:rPr>
        <w:tab/>
      </w:r>
      <w:r w:rsidR="00B82A53">
        <w:rPr>
          <w:rFonts w:ascii="Arial" w:hAnsi="Arial" w:cs="Arial"/>
          <w:color w:val="000000"/>
        </w:rPr>
        <w:t>KDDI</w:t>
      </w:r>
    </w:p>
    <w:p w14:paraId="1E0389E7" w14:textId="588C2143" w:rsidR="00915D73" w:rsidRPr="00873E1F" w:rsidRDefault="00915D73" w:rsidP="0053594E">
      <w:pPr>
        <w:spacing w:after="120"/>
        <w:ind w:left="1985" w:hanging="1985"/>
        <w:rPr>
          <w:rFonts w:ascii="Arial" w:eastAsiaTheme="minorEastAsia" w:hAnsi="Arial" w:cs="Arial"/>
          <w:color w:val="000000"/>
        </w:rPr>
      </w:pPr>
      <w:r w:rsidRPr="00915D73">
        <w:rPr>
          <w:rFonts w:ascii="Arial" w:eastAsia="ＭＳ 明朝" w:hAnsi="Arial" w:cs="Arial"/>
          <w:b/>
          <w:color w:val="000000"/>
        </w:rPr>
        <w:t>Title:</w:t>
      </w:r>
      <w:r w:rsidRPr="00915D73">
        <w:rPr>
          <w:rFonts w:ascii="Arial" w:eastAsia="ＭＳ 明朝" w:hAnsi="Arial" w:cs="Arial"/>
          <w:b/>
          <w:color w:val="000000"/>
        </w:rPr>
        <w:tab/>
      </w:r>
      <w:r w:rsidR="0038258E">
        <w:rPr>
          <w:rFonts w:ascii="Arial" w:eastAsiaTheme="minorEastAsia" w:hAnsi="Arial" w:cs="Arial"/>
          <w:color w:val="000000"/>
        </w:rPr>
        <w:t xml:space="preserve">Discussion on </w:t>
      </w:r>
      <w:r w:rsidR="007977C8">
        <w:rPr>
          <w:rFonts w:ascii="Arial" w:eastAsiaTheme="minorEastAsia" w:hAnsi="Arial" w:cs="Arial"/>
          <w:color w:val="000000"/>
        </w:rPr>
        <w:t>RRM requirements</w:t>
      </w:r>
      <w:r w:rsidR="00B82A53">
        <w:rPr>
          <w:rFonts w:ascii="Arial" w:eastAsiaTheme="minorEastAsia" w:hAnsi="Arial" w:cs="Arial"/>
          <w:color w:val="000000"/>
        </w:rPr>
        <w:t xml:space="preserve"> of Type 2 UE</w:t>
      </w:r>
      <w:r w:rsidR="007977C8">
        <w:rPr>
          <w:rFonts w:ascii="Arial" w:eastAsiaTheme="minorEastAsia" w:hAnsi="Arial" w:cs="Arial"/>
          <w:color w:val="000000"/>
        </w:rPr>
        <w:t xml:space="preserve"> for </w:t>
      </w:r>
      <w:r w:rsidR="00B82A53">
        <w:rPr>
          <w:rFonts w:ascii="Arial" w:eastAsiaTheme="minorEastAsia" w:hAnsi="Arial" w:cs="Arial"/>
          <w:color w:val="000000"/>
        </w:rPr>
        <w:t xml:space="preserve">intra-band non-collocated </w:t>
      </w:r>
      <w:r w:rsidR="00681BD6" w:rsidRPr="00681BD6">
        <w:rPr>
          <w:rFonts w:ascii="Arial" w:eastAsiaTheme="minorEastAsia" w:hAnsi="Arial" w:cs="Arial"/>
          <w:color w:val="000000"/>
        </w:rPr>
        <w:t>NR-CA deployment</w:t>
      </w:r>
      <w:r w:rsidR="00F00B3F">
        <w:rPr>
          <w:rFonts w:ascii="Arial" w:eastAsiaTheme="minorEastAsia" w:hAnsi="Arial" w:cs="Arial"/>
          <w:color w:val="000000"/>
        </w:rPr>
        <w:t xml:space="preserve"> </w:t>
      </w:r>
    </w:p>
    <w:p w14:paraId="08CE26BB" w14:textId="2559BC02"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ＭＳ 明朝" w:hAnsi="Arial" w:cs="Arial"/>
          <w:b/>
          <w:color w:val="000000"/>
          <w:lang w:val="pt-BR"/>
        </w:rPr>
        <w:t>Agenda item:</w:t>
      </w:r>
      <w:r w:rsidRPr="00915D73">
        <w:rPr>
          <w:rFonts w:ascii="Arial" w:eastAsia="ＭＳ 明朝" w:hAnsi="Arial" w:cs="Arial"/>
          <w:b/>
          <w:color w:val="000000"/>
          <w:lang w:val="pt-BR"/>
        </w:rPr>
        <w:tab/>
      </w:r>
      <w:r w:rsidRPr="00915D73">
        <w:rPr>
          <w:rFonts w:ascii="Arial" w:eastAsia="ＭＳ 明朝" w:hAnsi="Arial" w:cs="Arial" w:hint="eastAsia"/>
          <w:b/>
          <w:color w:val="000000"/>
          <w:lang w:val="pt-BR" w:eastAsia="ja-JP"/>
        </w:rPr>
        <w:tab/>
      </w:r>
      <w:r w:rsidRPr="00915D73">
        <w:rPr>
          <w:rFonts w:ascii="Arial" w:eastAsia="ＭＳ 明朝" w:hAnsi="Arial" w:cs="Arial" w:hint="eastAsia"/>
          <w:b/>
          <w:color w:val="000000"/>
          <w:lang w:val="pt-BR" w:eastAsia="ja-JP"/>
        </w:rPr>
        <w:tab/>
      </w:r>
      <w:r w:rsidR="00681BD6">
        <w:rPr>
          <w:rFonts w:ascii="Arial" w:eastAsiaTheme="minorEastAsia" w:hAnsi="Arial" w:cs="Arial"/>
          <w:color w:val="000000"/>
        </w:rPr>
        <w:t>8</w:t>
      </w:r>
      <w:r w:rsidR="00E50AE3">
        <w:rPr>
          <w:rFonts w:ascii="Arial" w:eastAsiaTheme="minorEastAsia" w:hAnsi="Arial" w:cs="Arial" w:hint="eastAsia"/>
          <w:color w:val="000000"/>
        </w:rPr>
        <w:t>.</w:t>
      </w:r>
      <w:r w:rsidR="00F00B3F">
        <w:rPr>
          <w:rFonts w:ascii="Arial" w:eastAsiaTheme="minorEastAsia" w:hAnsi="Arial" w:cs="Arial"/>
          <w:color w:val="000000"/>
        </w:rPr>
        <w:t>1</w:t>
      </w:r>
      <w:r w:rsidR="00681BD6">
        <w:rPr>
          <w:rFonts w:ascii="Arial" w:eastAsiaTheme="minorEastAsia" w:hAnsi="Arial" w:cs="Arial"/>
          <w:color w:val="000000"/>
        </w:rPr>
        <w:t>1</w:t>
      </w:r>
      <w:r w:rsidR="00C7381D">
        <w:rPr>
          <w:rFonts w:ascii="Arial" w:eastAsiaTheme="minorEastAsia" w:hAnsi="Arial" w:cs="Arial"/>
          <w:color w:val="000000"/>
        </w:rPr>
        <w:t>.</w:t>
      </w:r>
      <w:r w:rsidR="007977C8">
        <w:rPr>
          <w:rFonts w:ascii="Arial" w:eastAsiaTheme="minorEastAsia" w:hAnsi="Arial" w:cs="Arial"/>
          <w:color w:val="000000"/>
        </w:rPr>
        <w:t>3</w:t>
      </w:r>
    </w:p>
    <w:p w14:paraId="67B0962B" w14:textId="71E1CA0B" w:rsidR="00915D73" w:rsidRPr="009E6A9F" w:rsidRDefault="00915D73" w:rsidP="00915D73">
      <w:pPr>
        <w:spacing w:after="120"/>
        <w:ind w:left="1985" w:hanging="1985"/>
        <w:rPr>
          <w:rFonts w:ascii="Arial" w:eastAsia="ＭＳ 明朝" w:hAnsi="Arial" w:cs="Arial"/>
          <w:lang w:val="en-AU" w:eastAsia="ja-JP"/>
        </w:rPr>
      </w:pPr>
      <w:r w:rsidRPr="00915D73">
        <w:rPr>
          <w:rFonts w:ascii="Arial" w:eastAsia="ＭＳ 明朝" w:hAnsi="Arial" w:cs="Arial"/>
          <w:b/>
          <w:color w:val="000000"/>
        </w:rPr>
        <w:t>Document for:</w:t>
      </w:r>
      <w:r w:rsidRPr="00915D73">
        <w:rPr>
          <w:rFonts w:ascii="Arial" w:eastAsia="ＭＳ 明朝" w:hAnsi="Arial" w:cs="Arial"/>
          <w:b/>
          <w:color w:val="000000"/>
        </w:rPr>
        <w:tab/>
      </w:r>
      <w:r w:rsidR="00252E27">
        <w:rPr>
          <w:rFonts w:ascii="Arial" w:eastAsia="ＭＳ 明朝"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ＭＳ 明朝" w:hAnsi="Arial" w:hint="eastAsia"/>
          <w:sz w:val="36"/>
          <w:lang w:eastAsia="ja-JP"/>
        </w:rPr>
        <w:t>1. Introduction</w:t>
      </w:r>
    </w:p>
    <w:p w14:paraId="1E74A73B" w14:textId="25A9D12D" w:rsidR="009709A3" w:rsidRDefault="009709A3" w:rsidP="00097C14">
      <w:pPr>
        <w:spacing w:after="180"/>
        <w:rPr>
          <w:rFonts w:ascii="Times New Roman" w:hAnsi="Times New Roman"/>
        </w:rPr>
      </w:pPr>
      <w:r w:rsidRPr="00B41E64">
        <w:rPr>
          <w:rFonts w:ascii="Times New Roman" w:hAnsi="Times New Roman"/>
        </w:rPr>
        <w:t>In RAN#9</w:t>
      </w:r>
      <w:r>
        <w:rPr>
          <w:rFonts w:ascii="Times New Roman" w:hAnsi="Times New Roman"/>
        </w:rPr>
        <w:t>5</w:t>
      </w:r>
      <w:r w:rsidRPr="00B41E64">
        <w:rPr>
          <w:rFonts w:ascii="Times New Roman" w:hAnsi="Times New Roman"/>
        </w:rPr>
        <w:t>e meeting, a new WI to investigate intra-band non-collocated ENDC/NRCA was ap</w:t>
      </w:r>
      <w:r>
        <w:rPr>
          <w:rFonts w:ascii="Times New Roman" w:hAnsi="Times New Roman"/>
        </w:rPr>
        <w:t>p</w:t>
      </w:r>
      <w:r w:rsidRPr="00B41E64">
        <w:rPr>
          <w:rFonts w:ascii="Times New Roman" w:hAnsi="Times New Roman"/>
        </w:rPr>
        <w:t>roved</w:t>
      </w:r>
      <w:r>
        <w:rPr>
          <w:rFonts w:ascii="Times New Roman" w:hAnsi="Times New Roman"/>
        </w:rPr>
        <w:t>. And also, the WID was updated in RAN#96 as [1]. According to agreed work plan [2], RAN4 need to start the RRM discussion on MRTD from this RAN4#105 meeting.</w:t>
      </w:r>
    </w:p>
    <w:p w14:paraId="02FDE8D3" w14:textId="52201041" w:rsidR="00600202" w:rsidRDefault="009709A3" w:rsidP="009709A3">
      <w:pPr>
        <w:spacing w:after="180"/>
        <w:rPr>
          <w:rFonts w:asciiTheme="minorHAnsi" w:hAnsiTheme="minorHAnsi" w:cstheme="minorHAnsi"/>
        </w:rPr>
      </w:pPr>
      <w:r>
        <w:rPr>
          <w:rFonts w:ascii="Times New Roman" w:hAnsi="Times New Roman"/>
        </w:rPr>
        <w:t>With regard to Type 2 UE of intra-band non-contiguous non-collocated NR-CA, RAN4 have discussed UE RF architecture and RF</w:t>
      </w:r>
      <w:r w:rsidR="00EC36BC">
        <w:rPr>
          <w:rFonts w:ascii="Times New Roman" w:hAnsi="Times New Roman"/>
        </w:rPr>
        <w:t xml:space="preserve"> requirements and agreed WFs [3][4</w:t>
      </w:r>
      <w:r>
        <w:rPr>
          <w:rFonts w:ascii="Times New Roman" w:hAnsi="Times New Roman"/>
        </w:rPr>
        <w:t>]</w:t>
      </w:r>
      <w:r w:rsidR="00EC36BC">
        <w:rPr>
          <w:rFonts w:ascii="Times New Roman" w:hAnsi="Times New Roman"/>
        </w:rPr>
        <w:t>[5]</w:t>
      </w:r>
      <w:r>
        <w:rPr>
          <w:rFonts w:ascii="Times New Roman" w:hAnsi="Times New Roman"/>
        </w:rPr>
        <w:t>. We would like to focus on the RRM requirements of the Type 2 UE of NR-CA in this contribution.</w:t>
      </w:r>
      <w:r w:rsidR="002E2CBE">
        <w:rPr>
          <w:rFonts w:asciiTheme="minorEastAsia" w:eastAsiaTheme="minorEastAsia" w:hAnsiTheme="minorEastAsia" w:cstheme="minorHAnsi"/>
          <w:lang w:eastAsia="zh-CN"/>
        </w:rPr>
        <w:t xml:space="preserve"> </w:t>
      </w:r>
    </w:p>
    <w:p w14:paraId="7287E658" w14:textId="2A2667F6" w:rsidR="00600202" w:rsidRPr="00002DD4" w:rsidRDefault="00600202" w:rsidP="00600202">
      <w:pPr>
        <w:pStyle w:val="1"/>
        <w:tabs>
          <w:tab w:val="num" w:pos="522"/>
        </w:tabs>
        <w:ind w:left="522" w:hanging="522"/>
        <w:rPr>
          <w:lang w:val="en-US" w:eastAsia="zh-CN"/>
        </w:rPr>
      </w:pPr>
      <w:r>
        <w:rPr>
          <w:lang w:val="en-US" w:eastAsia="zh-CN"/>
        </w:rPr>
        <w:t>2</w:t>
      </w:r>
      <w:r w:rsidRPr="005A4468">
        <w:rPr>
          <w:lang w:val="en-US" w:eastAsia="zh-CN"/>
        </w:rPr>
        <w:t xml:space="preserve"> </w:t>
      </w:r>
      <w:r w:rsidR="00303071">
        <w:rPr>
          <w:lang w:val="en-US" w:eastAsia="zh-CN"/>
        </w:rPr>
        <w:t>Background</w:t>
      </w:r>
    </w:p>
    <w:p w14:paraId="43F4C66B" w14:textId="6F4DBD85" w:rsidR="00CF278C" w:rsidRPr="000E4891" w:rsidRDefault="00CF278C" w:rsidP="00CF278C">
      <w:pPr>
        <w:pStyle w:val="2"/>
        <w:rPr>
          <w:lang w:eastAsia="zh-CN"/>
        </w:rPr>
      </w:pPr>
      <w:r>
        <w:rPr>
          <w:lang w:eastAsia="zh-CN"/>
        </w:rPr>
        <w:t>2.</w:t>
      </w:r>
      <w:r w:rsidR="00AB6423">
        <w:rPr>
          <w:lang w:eastAsia="zh-CN"/>
        </w:rPr>
        <w:t>1</w:t>
      </w:r>
      <w:r>
        <w:rPr>
          <w:lang w:eastAsia="zh-CN"/>
        </w:rPr>
        <w:t xml:space="preserve"> </w:t>
      </w:r>
      <w:r w:rsidR="00303071">
        <w:rPr>
          <w:lang w:eastAsia="zh-CN"/>
        </w:rPr>
        <w:t>Rel-</w:t>
      </w:r>
      <w:r w:rsidR="00164F97">
        <w:rPr>
          <w:lang w:eastAsia="zh-CN"/>
        </w:rPr>
        <w:t>16</w:t>
      </w:r>
      <w:r w:rsidR="00303071">
        <w:rPr>
          <w:lang w:eastAsia="zh-CN"/>
        </w:rPr>
        <w:t xml:space="preserve"> Type 2 UE for EN-DC/NE-DC</w:t>
      </w:r>
    </w:p>
    <w:p w14:paraId="78AC0A27" w14:textId="2C4CBB6C" w:rsidR="00303071" w:rsidRDefault="00303071" w:rsidP="00303071">
      <w:pPr>
        <w:widowControl w:val="0"/>
        <w:rPr>
          <w:rFonts w:ascii="Times New Roman" w:eastAsia="SimSun" w:hAnsi="Times New Roman"/>
          <w:kern w:val="2"/>
          <w:sz w:val="21"/>
          <w:szCs w:val="22"/>
          <w:lang w:val="en-US" w:eastAsia="zh-CN"/>
        </w:rPr>
      </w:pPr>
      <w:r>
        <w:rPr>
          <w:rFonts w:ascii="Times New Roman" w:eastAsia="SimSun" w:hAnsi="Times New Roman"/>
          <w:kern w:val="2"/>
          <w:sz w:val="21"/>
          <w:szCs w:val="22"/>
          <w:lang w:val="en-US" w:eastAsia="zh-CN"/>
        </w:rPr>
        <w:t xml:space="preserve">The </w:t>
      </w:r>
      <w:r w:rsidRPr="00303071">
        <w:rPr>
          <w:rFonts w:ascii="Times New Roman" w:eastAsia="SimSun" w:hAnsi="Times New Roman"/>
          <w:kern w:val="2"/>
          <w:sz w:val="21"/>
          <w:szCs w:val="22"/>
          <w:lang w:val="en-US" w:eastAsia="zh-CN"/>
        </w:rPr>
        <w:t>MRTD</w:t>
      </w:r>
      <w:r>
        <w:rPr>
          <w:rFonts w:ascii="Times New Roman" w:eastAsia="SimSun" w:hAnsi="Times New Roman"/>
          <w:kern w:val="2"/>
          <w:sz w:val="21"/>
          <w:szCs w:val="22"/>
          <w:lang w:val="en-US" w:eastAsia="zh-CN"/>
        </w:rPr>
        <w:t xml:space="preserve"> requirement of </w:t>
      </w:r>
      <w:r>
        <w:rPr>
          <w:lang w:eastAsia="zh-CN"/>
        </w:rPr>
        <w:t xml:space="preserve">Rel-16/17 Type 2 UE for EN-DC/NE-DC </w:t>
      </w:r>
      <w:r w:rsidRPr="00303071">
        <w:rPr>
          <w:lang w:eastAsia="zh-CN"/>
        </w:rPr>
        <w:t>supporting interBandMRDC-WithOverlapDL-Bands-r16</w:t>
      </w:r>
      <w:r>
        <w:rPr>
          <w:rFonts w:ascii="Times New Roman" w:eastAsia="SimSun" w:hAnsi="Times New Roman"/>
          <w:kern w:val="2"/>
          <w:sz w:val="21"/>
          <w:szCs w:val="22"/>
          <w:lang w:val="en-US" w:eastAsia="zh-CN"/>
        </w:rPr>
        <w:t xml:space="preserve"> is specified in 38.306 UE capability.</w:t>
      </w:r>
      <w:r w:rsidR="00CA5A82">
        <w:rPr>
          <w:rFonts w:ascii="Times New Roman" w:eastAsia="SimSun" w:hAnsi="Times New Roman"/>
          <w:kern w:val="2"/>
          <w:sz w:val="21"/>
          <w:szCs w:val="22"/>
          <w:lang w:val="en-US" w:eastAsia="zh-CN"/>
        </w:rPr>
        <w:br/>
      </w:r>
    </w:p>
    <w:p w14:paraId="753FE2D8" w14:textId="74EEBA83" w:rsidR="00303071" w:rsidRPr="00EB620F" w:rsidRDefault="00A961B6" w:rsidP="00CA5A82">
      <w:pPr>
        <w:widowControl w:val="0"/>
        <w:jc w:val="center"/>
        <w:rPr>
          <w:rFonts w:ascii="Arial" w:eastAsia="SimSun" w:hAnsi="Arial" w:cs="Arial"/>
          <w:b/>
          <w:kern w:val="2"/>
          <w:sz w:val="18"/>
          <w:szCs w:val="22"/>
          <w:lang w:eastAsia="zh-CN"/>
        </w:rPr>
      </w:pPr>
      <w:r w:rsidRPr="00EB620F">
        <w:rPr>
          <w:rFonts w:ascii="Arial" w:eastAsia="SimSun" w:hAnsi="Arial" w:cs="Arial"/>
          <w:b/>
          <w:kern w:val="2"/>
          <w:sz w:val="18"/>
          <w:szCs w:val="22"/>
          <w:lang w:eastAsia="zh-CN"/>
        </w:rPr>
        <w:t>38.306</w:t>
      </w:r>
      <w:r w:rsidR="00CA5A82" w:rsidRPr="00EB620F">
        <w:rPr>
          <w:rFonts w:ascii="Arial" w:eastAsia="SimSun" w:hAnsi="Arial" w:cs="Arial"/>
          <w:b/>
          <w:kern w:val="2"/>
          <w:sz w:val="18"/>
          <w:szCs w:val="22"/>
          <w:lang w:eastAsia="zh-CN"/>
        </w:rPr>
        <w:t xml:space="preserve"> 4.2.7.9</w:t>
      </w:r>
      <w:r w:rsidRPr="00EB620F">
        <w:rPr>
          <w:rFonts w:ascii="Arial" w:eastAsia="SimSun" w:hAnsi="Arial" w:cs="Arial"/>
          <w:b/>
          <w:kern w:val="2"/>
          <w:sz w:val="18"/>
          <w:szCs w:val="22"/>
          <w:lang w:eastAsia="zh-CN"/>
        </w:rPr>
        <w:t>:</w:t>
      </w:r>
      <w:r w:rsidR="00CA5A82" w:rsidRPr="00EB620F">
        <w:rPr>
          <w:rFonts w:ascii="Arial" w:eastAsia="SimSun" w:hAnsi="Arial" w:cs="Arial"/>
          <w:b/>
          <w:kern w:val="2"/>
          <w:sz w:val="18"/>
          <w:szCs w:val="22"/>
          <w:lang w:eastAsia="zh-CN"/>
        </w:rPr>
        <w:tab/>
        <w:t>MRDC-Parameters</w:t>
      </w:r>
    </w:p>
    <w:p w14:paraId="2729814B" w14:textId="77777777" w:rsidR="00CA5A82" w:rsidRPr="00FB41F9" w:rsidRDefault="00CA5A82" w:rsidP="00303071">
      <w:pPr>
        <w:widowControl w:val="0"/>
        <w:rPr>
          <w:rFonts w:ascii="Times New Roman" w:eastAsia="SimSun" w:hAnsi="Times New Roman"/>
          <w:kern w:val="2"/>
          <w:sz w:val="21"/>
          <w:szCs w:val="22"/>
          <w:lang w:eastAsia="zh-CN"/>
        </w:rPr>
      </w:pPr>
    </w:p>
    <w:tbl>
      <w:tblPr>
        <w:tblW w:w="9639" w:type="dxa"/>
        <w:jc w:val="right"/>
        <w:tblCellMar>
          <w:left w:w="0" w:type="dxa"/>
          <w:right w:w="0" w:type="dxa"/>
        </w:tblCellMar>
        <w:tblLook w:val="00A0" w:firstRow="1" w:lastRow="0" w:firstColumn="1" w:lastColumn="0" w:noHBand="0" w:noVBand="0"/>
      </w:tblPr>
      <w:tblGrid>
        <w:gridCol w:w="6804"/>
        <w:gridCol w:w="567"/>
        <w:gridCol w:w="567"/>
        <w:gridCol w:w="579"/>
        <w:gridCol w:w="1122"/>
      </w:tblGrid>
      <w:tr w:rsidR="00303071" w:rsidRPr="00303071" w14:paraId="6E8FD2E8" w14:textId="77777777" w:rsidTr="00FB41F9">
        <w:trPr>
          <w:jc w:val="right"/>
        </w:trPr>
        <w:tc>
          <w:tcPr>
            <w:tcW w:w="6804"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F0D8630" w14:textId="77777777" w:rsidR="00303071" w:rsidRPr="008E72ED" w:rsidRDefault="00303071" w:rsidP="00303071">
            <w:pPr>
              <w:widowControl w:val="0"/>
              <w:rPr>
                <w:rFonts w:ascii="Times New Roman" w:eastAsia="SimSun" w:hAnsi="Times New Roman"/>
                <w:kern w:val="2"/>
                <w:sz w:val="18"/>
                <w:szCs w:val="22"/>
                <w:lang w:val="en-US" w:eastAsia="zh-CN"/>
              </w:rPr>
            </w:pPr>
            <w:r w:rsidRPr="008E72ED">
              <w:rPr>
                <w:rFonts w:ascii="Times New Roman" w:eastAsia="SimSun" w:hAnsi="Times New Roman"/>
                <w:b/>
                <w:bCs/>
                <w:i/>
                <w:iCs/>
                <w:kern w:val="2"/>
                <w:sz w:val="18"/>
                <w:szCs w:val="22"/>
                <w:lang w:eastAsia="zh-CN"/>
              </w:rPr>
              <w:t>interBandMRDC-WithOverlapDL-Bands-r16</w:t>
            </w:r>
          </w:p>
          <w:p w14:paraId="14E18654" w14:textId="77777777" w:rsidR="00303071" w:rsidRPr="008E72ED" w:rsidRDefault="00303071" w:rsidP="00303071">
            <w:pPr>
              <w:widowControl w:val="0"/>
              <w:rPr>
                <w:rFonts w:ascii="Times New Roman" w:eastAsia="SimSun" w:hAnsi="Times New Roman"/>
                <w:kern w:val="2"/>
                <w:sz w:val="18"/>
                <w:szCs w:val="22"/>
                <w:lang w:val="en-US" w:eastAsia="zh-CN"/>
              </w:rPr>
            </w:pPr>
            <w:r w:rsidRPr="008E72ED">
              <w:rPr>
                <w:rFonts w:ascii="Times New Roman" w:eastAsia="SimSun" w:hAnsi="Times New Roman"/>
                <w:kern w:val="2"/>
                <w:sz w:val="18"/>
                <w:szCs w:val="22"/>
                <w:lang w:eastAsia="zh-CN"/>
              </w:rPr>
              <w:t xml:space="preserve">Indicates the UE supports FDD-FDD or TDD-TDD inter-band (NG)EN-DC/NE-DC operation with overlapping or partially overlapping DL bands with an (NG)EN-DC/NE-DC </w:t>
            </w:r>
            <w:r w:rsidRPr="008E72ED">
              <w:rPr>
                <w:rFonts w:ascii="Times New Roman" w:eastAsia="SimSun" w:hAnsi="Times New Roman"/>
                <w:bCs/>
                <w:kern w:val="2"/>
                <w:sz w:val="18"/>
                <w:szCs w:val="22"/>
                <w:highlight w:val="yellow"/>
                <w:lang w:eastAsia="zh-CN"/>
              </w:rPr>
              <w:t>MRTD according to clause 7.6.2/7.6.5 in 38.133 [5] and inter-band RF requirements (i.e Type 2 UE).</w:t>
            </w:r>
            <w:r w:rsidRPr="008E72ED">
              <w:rPr>
                <w:rFonts w:ascii="Times New Roman" w:eastAsia="SimSun" w:hAnsi="Times New Roman"/>
                <w:b/>
                <w:bCs/>
                <w:kern w:val="2"/>
                <w:sz w:val="18"/>
                <w:szCs w:val="22"/>
                <w:lang w:eastAsia="zh-CN"/>
              </w:rPr>
              <w:t xml:space="preserve"> </w:t>
            </w:r>
            <w:r w:rsidRPr="008E72ED">
              <w:rPr>
                <w:rFonts w:ascii="Times New Roman" w:eastAsia="SimSun" w:hAnsi="Times New Roman"/>
                <w:kern w:val="2"/>
                <w:sz w:val="18"/>
                <w:szCs w:val="22"/>
                <w:lang w:eastAsia="zh-CN"/>
              </w:rPr>
              <w:t>If the capability is not reported, the UE supports FDD-FDD or TDD-TDD inter-band operation with overlapping or partially DL bands with (NG)EN-DC/NE-DC MRTD&lt;3us according to clause 7.6.3 in 38.133 [5] and intra-band RF requirements (i.e. Type 1 UE).</w:t>
            </w:r>
          </w:p>
        </w:tc>
        <w:tc>
          <w:tcPr>
            <w:tcW w:w="567"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AEB10C7" w14:textId="77777777" w:rsidR="00303071" w:rsidRPr="008E72ED" w:rsidRDefault="00303071" w:rsidP="00303071">
            <w:pPr>
              <w:widowControl w:val="0"/>
              <w:rPr>
                <w:rFonts w:ascii="Times New Roman" w:eastAsia="SimSun" w:hAnsi="Times New Roman"/>
                <w:kern w:val="2"/>
                <w:sz w:val="18"/>
                <w:szCs w:val="22"/>
                <w:lang w:val="en-US" w:eastAsia="zh-CN"/>
              </w:rPr>
            </w:pPr>
            <w:r w:rsidRPr="008E72ED">
              <w:rPr>
                <w:rFonts w:ascii="Times New Roman" w:eastAsia="SimSun" w:hAnsi="Times New Roman"/>
                <w:kern w:val="2"/>
                <w:sz w:val="18"/>
                <w:szCs w:val="22"/>
                <w:lang w:eastAsia="zh-CN"/>
              </w:rPr>
              <w:t>BC</w:t>
            </w:r>
          </w:p>
        </w:tc>
        <w:tc>
          <w:tcPr>
            <w:tcW w:w="567"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6EF5A2C" w14:textId="77777777" w:rsidR="00303071" w:rsidRPr="008E72ED" w:rsidRDefault="00303071" w:rsidP="00303071">
            <w:pPr>
              <w:widowControl w:val="0"/>
              <w:rPr>
                <w:rFonts w:ascii="Times New Roman" w:eastAsia="SimSun" w:hAnsi="Times New Roman"/>
                <w:kern w:val="2"/>
                <w:sz w:val="18"/>
                <w:szCs w:val="22"/>
                <w:lang w:val="en-US" w:eastAsia="zh-CN"/>
              </w:rPr>
            </w:pPr>
            <w:r w:rsidRPr="008E72ED">
              <w:rPr>
                <w:rFonts w:ascii="Times New Roman" w:eastAsia="SimSun" w:hAnsi="Times New Roman"/>
                <w:kern w:val="2"/>
                <w:sz w:val="18"/>
                <w:szCs w:val="22"/>
                <w:lang w:eastAsia="zh-CN"/>
              </w:rPr>
              <w:t>No</w:t>
            </w:r>
          </w:p>
        </w:tc>
        <w:tc>
          <w:tcPr>
            <w:tcW w:w="57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76318A8" w14:textId="77777777" w:rsidR="00303071" w:rsidRPr="008E72ED" w:rsidRDefault="00303071" w:rsidP="00303071">
            <w:pPr>
              <w:widowControl w:val="0"/>
              <w:rPr>
                <w:rFonts w:ascii="Times New Roman" w:eastAsia="SimSun" w:hAnsi="Times New Roman"/>
                <w:kern w:val="2"/>
                <w:sz w:val="18"/>
                <w:szCs w:val="22"/>
                <w:lang w:val="en-US" w:eastAsia="zh-CN"/>
              </w:rPr>
            </w:pPr>
            <w:r w:rsidRPr="008E72ED">
              <w:rPr>
                <w:rFonts w:ascii="Times New Roman" w:eastAsia="SimSun" w:hAnsi="Times New Roman"/>
                <w:kern w:val="2"/>
                <w:sz w:val="18"/>
                <w:szCs w:val="22"/>
                <w:lang w:eastAsia="zh-CN"/>
              </w:rPr>
              <w:t>N/A</w:t>
            </w:r>
          </w:p>
        </w:tc>
        <w:tc>
          <w:tcPr>
            <w:tcW w:w="112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FB5DA98" w14:textId="77777777" w:rsidR="00303071" w:rsidRPr="008E72ED" w:rsidRDefault="00303071" w:rsidP="00303071">
            <w:pPr>
              <w:widowControl w:val="0"/>
              <w:rPr>
                <w:rFonts w:ascii="Times New Roman" w:eastAsia="SimSun" w:hAnsi="Times New Roman"/>
                <w:kern w:val="2"/>
                <w:sz w:val="18"/>
                <w:szCs w:val="22"/>
                <w:lang w:val="en-US" w:eastAsia="zh-CN"/>
              </w:rPr>
            </w:pPr>
            <w:r w:rsidRPr="008E72ED">
              <w:rPr>
                <w:rFonts w:ascii="Times New Roman" w:eastAsia="SimSun" w:hAnsi="Times New Roman"/>
                <w:kern w:val="2"/>
                <w:sz w:val="18"/>
                <w:szCs w:val="22"/>
                <w:lang w:eastAsia="zh-CN"/>
              </w:rPr>
              <w:t>FR1 only</w:t>
            </w:r>
          </w:p>
        </w:tc>
      </w:tr>
    </w:tbl>
    <w:p w14:paraId="09AFDD3D" w14:textId="5031CA8C" w:rsidR="00303071" w:rsidRDefault="00303071" w:rsidP="00303071">
      <w:pPr>
        <w:widowControl w:val="0"/>
        <w:rPr>
          <w:rFonts w:ascii="Times New Roman" w:eastAsia="SimSun" w:hAnsi="Times New Roman"/>
          <w:kern w:val="2"/>
          <w:sz w:val="21"/>
          <w:szCs w:val="22"/>
          <w:lang w:val="en-US" w:eastAsia="zh-CN"/>
        </w:rPr>
      </w:pPr>
    </w:p>
    <w:p w14:paraId="21343234" w14:textId="77777777" w:rsidR="008E72ED" w:rsidRDefault="008E72ED" w:rsidP="00303071">
      <w:pPr>
        <w:widowControl w:val="0"/>
        <w:rPr>
          <w:rFonts w:ascii="Times New Roman" w:eastAsia="SimSun" w:hAnsi="Times New Roman"/>
          <w:kern w:val="2"/>
          <w:sz w:val="21"/>
          <w:szCs w:val="22"/>
          <w:lang w:val="en-US" w:eastAsia="zh-CN"/>
        </w:rPr>
      </w:pPr>
    </w:p>
    <w:p w14:paraId="6AA061EC" w14:textId="0B23D5DD" w:rsidR="00CA5A82" w:rsidRDefault="00303071" w:rsidP="004B1F56">
      <w:pPr>
        <w:widowControl w:val="0"/>
        <w:rPr>
          <w:rFonts w:ascii="Arial" w:eastAsia="SimSun" w:hAnsi="Arial"/>
          <w:b/>
          <w:snapToGrid w:val="0"/>
          <w:szCs w:val="20"/>
        </w:rPr>
      </w:pPr>
      <w:r w:rsidRPr="00303071">
        <w:rPr>
          <w:rFonts w:ascii="Times New Roman" w:eastAsia="SimSun" w:hAnsi="Times New Roman"/>
          <w:kern w:val="2"/>
          <w:sz w:val="21"/>
          <w:szCs w:val="22"/>
          <w:lang w:val="en-US" w:eastAsia="zh-CN"/>
        </w:rPr>
        <w:t xml:space="preserve"> </w:t>
      </w:r>
      <w:r w:rsidR="00CA5A82">
        <w:rPr>
          <w:rFonts w:ascii="Times New Roman" w:eastAsia="SimSun" w:hAnsi="Times New Roman"/>
          <w:kern w:val="2"/>
          <w:sz w:val="21"/>
          <w:szCs w:val="22"/>
          <w:lang w:val="en-US" w:eastAsia="zh-CN"/>
        </w:rPr>
        <w:t xml:space="preserve">According to the above 38.306, </w:t>
      </w:r>
      <w:r w:rsidRPr="00303071">
        <w:rPr>
          <w:rFonts w:ascii="Times New Roman" w:eastAsia="SimSun" w:hAnsi="Times New Roman"/>
          <w:kern w:val="2"/>
          <w:sz w:val="21"/>
          <w:szCs w:val="22"/>
          <w:lang w:val="en-US" w:eastAsia="zh-CN"/>
        </w:rPr>
        <w:t>Rel-16 EN-DC Type-2</w:t>
      </w:r>
      <w:r w:rsidR="00CA5A82">
        <w:rPr>
          <w:rFonts w:ascii="Times New Roman" w:eastAsia="SimSun" w:hAnsi="Times New Roman"/>
          <w:kern w:val="2"/>
          <w:sz w:val="21"/>
          <w:szCs w:val="22"/>
          <w:lang w:val="en-US" w:eastAsia="zh-CN"/>
        </w:rPr>
        <w:t xml:space="preserve"> UE</w:t>
      </w:r>
      <w:r w:rsidR="00164F97">
        <w:rPr>
          <w:rFonts w:ascii="Times New Roman" w:eastAsia="SimSun" w:hAnsi="Times New Roman"/>
          <w:kern w:val="2"/>
          <w:sz w:val="21"/>
          <w:szCs w:val="22"/>
          <w:lang w:val="en-US" w:eastAsia="zh-CN"/>
        </w:rPr>
        <w:t xml:space="preserve"> </w:t>
      </w:r>
      <w:r w:rsidR="00164F97" w:rsidRPr="00164F97">
        <w:rPr>
          <w:rFonts w:ascii="Times New Roman" w:eastAsia="SimSun" w:hAnsi="Times New Roman"/>
          <w:kern w:val="2"/>
          <w:sz w:val="21"/>
          <w:szCs w:val="22"/>
          <w:lang w:val="en-US" w:eastAsia="zh-CN"/>
        </w:rPr>
        <w:t>supporting interBandMRDC-WithOverlapDL-Bands-r16</w:t>
      </w:r>
      <w:r w:rsidRPr="00303071">
        <w:rPr>
          <w:rFonts w:ascii="Times New Roman" w:eastAsia="SimSun" w:hAnsi="Times New Roman"/>
          <w:kern w:val="2"/>
          <w:sz w:val="21"/>
          <w:szCs w:val="22"/>
          <w:lang w:val="en-US" w:eastAsia="zh-CN"/>
        </w:rPr>
        <w:t xml:space="preserve"> can support the following requirements of inter-band asynchronous EN-DC</w:t>
      </w:r>
      <w:r w:rsidR="009B1B43">
        <w:rPr>
          <w:rFonts w:ascii="Times New Roman" w:eastAsia="SimSun" w:hAnsi="Times New Roman"/>
          <w:kern w:val="2"/>
          <w:sz w:val="21"/>
          <w:szCs w:val="22"/>
          <w:lang w:val="en-US" w:eastAsia="zh-CN"/>
        </w:rPr>
        <w:t>/NE-DC</w:t>
      </w:r>
      <w:r w:rsidRPr="00303071">
        <w:rPr>
          <w:rFonts w:ascii="Times New Roman" w:eastAsia="SimSun" w:hAnsi="Times New Roman"/>
          <w:kern w:val="2"/>
          <w:sz w:val="21"/>
          <w:szCs w:val="22"/>
          <w:lang w:val="en-US" w:eastAsia="zh-CN"/>
        </w:rPr>
        <w:t xml:space="preserve"> (</w:t>
      </w:r>
      <w:r w:rsidR="003B29B1">
        <w:rPr>
          <w:rFonts w:ascii="Times New Roman" w:eastAsia="SimSun" w:hAnsi="Times New Roman"/>
          <w:kern w:val="2"/>
          <w:sz w:val="21"/>
          <w:szCs w:val="22"/>
          <w:lang w:val="en-US" w:eastAsia="zh-CN"/>
        </w:rPr>
        <w:t xml:space="preserve">SCG 30kHz, </w:t>
      </w:r>
      <w:r w:rsidRPr="00303071">
        <w:rPr>
          <w:rFonts w:ascii="Times New Roman" w:eastAsia="SimSun" w:hAnsi="Times New Roman"/>
          <w:kern w:val="2"/>
          <w:sz w:val="21"/>
          <w:szCs w:val="22"/>
          <w:lang w:val="en-US" w:eastAsia="zh-CN"/>
        </w:rPr>
        <w:t>250µs) shown as 38.133 Table 7.6.2-1</w:t>
      </w:r>
      <w:r w:rsidR="009B1B43">
        <w:rPr>
          <w:rFonts w:ascii="Times New Roman" w:eastAsia="SimSun" w:hAnsi="Times New Roman"/>
          <w:kern w:val="2"/>
          <w:sz w:val="21"/>
          <w:szCs w:val="22"/>
          <w:lang w:val="en-US" w:eastAsia="zh-CN"/>
        </w:rPr>
        <w:t xml:space="preserve"> and 7.6.5-1</w:t>
      </w:r>
      <w:r w:rsidRPr="00303071">
        <w:rPr>
          <w:rFonts w:ascii="Times New Roman" w:eastAsia="SimSun" w:hAnsi="Times New Roman"/>
          <w:kern w:val="2"/>
          <w:sz w:val="21"/>
          <w:szCs w:val="22"/>
          <w:lang w:val="en-US" w:eastAsia="zh-CN"/>
        </w:rPr>
        <w:t xml:space="preserve">. </w:t>
      </w:r>
      <w:r w:rsidR="004B1F56">
        <w:rPr>
          <w:rFonts w:ascii="Times New Roman" w:eastAsia="SimSun" w:hAnsi="Times New Roman"/>
          <w:kern w:val="2"/>
          <w:sz w:val="21"/>
          <w:szCs w:val="22"/>
          <w:lang w:val="en-US" w:eastAsia="zh-CN"/>
        </w:rPr>
        <w:br/>
      </w:r>
    </w:p>
    <w:p w14:paraId="5841E595" w14:textId="78E1551B" w:rsidR="009B1B43" w:rsidRPr="00EB620F" w:rsidRDefault="00D27609" w:rsidP="009B1B43">
      <w:pPr>
        <w:pStyle w:val="TH"/>
        <w:rPr>
          <w:snapToGrid w:val="0"/>
          <w:sz w:val="18"/>
        </w:rPr>
      </w:pPr>
      <w:r w:rsidRPr="00EB620F">
        <w:rPr>
          <w:snapToGrid w:val="0"/>
          <w:sz w:val="18"/>
        </w:rPr>
        <w:t xml:space="preserve">38.133 </w:t>
      </w:r>
      <w:r w:rsidR="009B1B43" w:rsidRPr="00EB620F">
        <w:rPr>
          <w:snapToGrid w:val="0"/>
          <w:sz w:val="18"/>
        </w:rPr>
        <w:t>Table 7.6.2-1</w:t>
      </w:r>
      <w:r w:rsidR="009B1B43" w:rsidRPr="00EB620F">
        <w:rPr>
          <w:snapToGrid w:val="0"/>
          <w:sz w:val="18"/>
          <w:lang w:eastAsia="ko-KR"/>
        </w:rPr>
        <w:t>:</w:t>
      </w:r>
      <w:r w:rsidR="009B1B43" w:rsidRPr="00EB620F">
        <w:rPr>
          <w:snapToGrid w:val="0"/>
          <w:sz w:val="18"/>
        </w:rPr>
        <w:t xml:space="preserve"> Maximum receive timing difference requirement for asynchronous </w:t>
      </w:r>
      <w:r w:rsidR="009B1B43" w:rsidRPr="00EB620F">
        <w:rPr>
          <w:snapToGrid w:val="0"/>
          <w:sz w:val="18"/>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B1B43" w:rsidRPr="009C5807" w14:paraId="6455DAE7" w14:textId="77777777" w:rsidTr="00626C15">
        <w:trPr>
          <w:jc w:val="center"/>
        </w:trPr>
        <w:tc>
          <w:tcPr>
            <w:tcW w:w="1984" w:type="dxa"/>
            <w:shd w:val="clear" w:color="auto" w:fill="auto"/>
          </w:tcPr>
          <w:p w14:paraId="7311725F" w14:textId="77777777" w:rsidR="009B1B43" w:rsidRPr="009C5807" w:rsidRDefault="009B1B43" w:rsidP="00626C15">
            <w:pPr>
              <w:pStyle w:val="TAH"/>
            </w:pPr>
            <w:r w:rsidRPr="009C5807">
              <w:t>Sub-carrier spacing of E-UTRA cell in MCG (kHz)</w:t>
            </w:r>
          </w:p>
        </w:tc>
        <w:tc>
          <w:tcPr>
            <w:tcW w:w="1985" w:type="dxa"/>
            <w:shd w:val="clear" w:color="auto" w:fill="auto"/>
          </w:tcPr>
          <w:p w14:paraId="7F5DA044" w14:textId="77777777" w:rsidR="009B1B43" w:rsidRPr="009C5807" w:rsidRDefault="009B1B43" w:rsidP="00626C15">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45DA5759" w14:textId="77777777" w:rsidR="009B1B43" w:rsidRPr="009C5807" w:rsidRDefault="009B1B43" w:rsidP="00626C15">
            <w:pPr>
              <w:pStyle w:val="TAH"/>
            </w:pPr>
            <w:r w:rsidRPr="009C5807">
              <w:t>Maximum receive timing difference (µs)</w:t>
            </w:r>
          </w:p>
        </w:tc>
      </w:tr>
      <w:tr w:rsidR="009B1B43" w:rsidRPr="009C5807" w14:paraId="1A8E8D1D" w14:textId="77777777" w:rsidTr="00626C15">
        <w:trPr>
          <w:jc w:val="center"/>
        </w:trPr>
        <w:tc>
          <w:tcPr>
            <w:tcW w:w="1984" w:type="dxa"/>
            <w:shd w:val="clear" w:color="auto" w:fill="auto"/>
          </w:tcPr>
          <w:p w14:paraId="4CBBCD7F" w14:textId="77777777" w:rsidR="009B1B43" w:rsidRPr="009C5807" w:rsidRDefault="009B1B43" w:rsidP="00626C15">
            <w:pPr>
              <w:pStyle w:val="TAC"/>
            </w:pPr>
            <w:r w:rsidRPr="009C5807">
              <w:t>15</w:t>
            </w:r>
          </w:p>
        </w:tc>
        <w:tc>
          <w:tcPr>
            <w:tcW w:w="1985" w:type="dxa"/>
            <w:shd w:val="clear" w:color="auto" w:fill="auto"/>
          </w:tcPr>
          <w:p w14:paraId="5BC76B75" w14:textId="77777777" w:rsidR="009B1B43" w:rsidRPr="009C5807" w:rsidRDefault="009B1B43" w:rsidP="00626C15">
            <w:pPr>
              <w:pStyle w:val="TAC"/>
            </w:pPr>
            <w:r w:rsidRPr="009C5807">
              <w:t>15</w:t>
            </w:r>
          </w:p>
        </w:tc>
        <w:tc>
          <w:tcPr>
            <w:tcW w:w="2693" w:type="dxa"/>
            <w:shd w:val="clear" w:color="auto" w:fill="auto"/>
          </w:tcPr>
          <w:p w14:paraId="0C725E0B" w14:textId="77777777" w:rsidR="009B1B43" w:rsidRPr="009C5807" w:rsidRDefault="009B1B43" w:rsidP="00626C15">
            <w:pPr>
              <w:pStyle w:val="TAC"/>
            </w:pPr>
            <w:r w:rsidRPr="009C5807">
              <w:t>500</w:t>
            </w:r>
          </w:p>
        </w:tc>
      </w:tr>
      <w:tr w:rsidR="009B1B43" w:rsidRPr="009C5807" w14:paraId="5DED2CA4" w14:textId="77777777" w:rsidTr="00626C15">
        <w:trPr>
          <w:jc w:val="center"/>
        </w:trPr>
        <w:tc>
          <w:tcPr>
            <w:tcW w:w="1984" w:type="dxa"/>
            <w:shd w:val="clear" w:color="auto" w:fill="auto"/>
          </w:tcPr>
          <w:p w14:paraId="69C83F17" w14:textId="77777777" w:rsidR="009B1B43" w:rsidRPr="009C5807" w:rsidRDefault="009B1B43" w:rsidP="00626C15">
            <w:pPr>
              <w:pStyle w:val="TAC"/>
            </w:pPr>
            <w:r w:rsidRPr="009C5807">
              <w:t>15</w:t>
            </w:r>
          </w:p>
        </w:tc>
        <w:tc>
          <w:tcPr>
            <w:tcW w:w="1985" w:type="dxa"/>
            <w:shd w:val="clear" w:color="auto" w:fill="auto"/>
          </w:tcPr>
          <w:p w14:paraId="42293FFB" w14:textId="77777777" w:rsidR="009B1B43" w:rsidRPr="009C5807" w:rsidRDefault="009B1B43" w:rsidP="00626C15">
            <w:pPr>
              <w:pStyle w:val="TAC"/>
            </w:pPr>
            <w:r w:rsidRPr="009C5807">
              <w:t>30</w:t>
            </w:r>
          </w:p>
        </w:tc>
        <w:tc>
          <w:tcPr>
            <w:tcW w:w="2693" w:type="dxa"/>
            <w:shd w:val="clear" w:color="auto" w:fill="auto"/>
          </w:tcPr>
          <w:p w14:paraId="438845DE" w14:textId="77777777" w:rsidR="009B1B43" w:rsidRPr="009B1B43" w:rsidRDefault="009B1B43" w:rsidP="00626C15">
            <w:pPr>
              <w:pStyle w:val="TAC"/>
              <w:rPr>
                <w:highlight w:val="yellow"/>
              </w:rPr>
            </w:pPr>
            <w:r w:rsidRPr="009B1B43">
              <w:rPr>
                <w:highlight w:val="yellow"/>
              </w:rPr>
              <w:t>250</w:t>
            </w:r>
          </w:p>
        </w:tc>
      </w:tr>
      <w:tr w:rsidR="009B1B43" w:rsidRPr="009C5807" w14:paraId="27564699" w14:textId="77777777" w:rsidTr="00626C15">
        <w:trPr>
          <w:jc w:val="center"/>
        </w:trPr>
        <w:tc>
          <w:tcPr>
            <w:tcW w:w="1984" w:type="dxa"/>
            <w:shd w:val="clear" w:color="auto" w:fill="auto"/>
          </w:tcPr>
          <w:p w14:paraId="6ED664FE" w14:textId="77777777" w:rsidR="009B1B43" w:rsidRPr="009C5807" w:rsidRDefault="009B1B43" w:rsidP="00626C15">
            <w:pPr>
              <w:pStyle w:val="TAC"/>
            </w:pPr>
            <w:r w:rsidRPr="009C5807">
              <w:t>15</w:t>
            </w:r>
          </w:p>
        </w:tc>
        <w:tc>
          <w:tcPr>
            <w:tcW w:w="1985" w:type="dxa"/>
            <w:shd w:val="clear" w:color="auto" w:fill="auto"/>
          </w:tcPr>
          <w:p w14:paraId="31ED672D" w14:textId="77777777" w:rsidR="009B1B43" w:rsidRPr="009C5807" w:rsidRDefault="009B1B43" w:rsidP="00626C15">
            <w:pPr>
              <w:pStyle w:val="TAC"/>
            </w:pPr>
            <w:r w:rsidRPr="009C5807">
              <w:t>60</w:t>
            </w:r>
          </w:p>
        </w:tc>
        <w:tc>
          <w:tcPr>
            <w:tcW w:w="2693" w:type="dxa"/>
            <w:shd w:val="clear" w:color="auto" w:fill="auto"/>
          </w:tcPr>
          <w:p w14:paraId="7B9BE968" w14:textId="77777777" w:rsidR="009B1B43" w:rsidRPr="009C5807" w:rsidRDefault="009B1B43" w:rsidP="00626C15">
            <w:pPr>
              <w:pStyle w:val="TAC"/>
            </w:pPr>
            <w:r w:rsidRPr="009C5807">
              <w:t>125</w:t>
            </w:r>
          </w:p>
        </w:tc>
      </w:tr>
      <w:tr w:rsidR="009B1B43" w:rsidRPr="009C5807" w14:paraId="76F0E107" w14:textId="77777777" w:rsidTr="00626C15">
        <w:trPr>
          <w:jc w:val="center"/>
        </w:trPr>
        <w:tc>
          <w:tcPr>
            <w:tcW w:w="1984" w:type="dxa"/>
            <w:shd w:val="clear" w:color="auto" w:fill="auto"/>
          </w:tcPr>
          <w:p w14:paraId="33DF3353" w14:textId="77777777" w:rsidR="009B1B43" w:rsidRPr="009C5807" w:rsidRDefault="009B1B43" w:rsidP="00626C15">
            <w:pPr>
              <w:pStyle w:val="TAC"/>
            </w:pPr>
            <w:r w:rsidRPr="009C5807">
              <w:t>15</w:t>
            </w:r>
          </w:p>
        </w:tc>
        <w:tc>
          <w:tcPr>
            <w:tcW w:w="1985" w:type="dxa"/>
            <w:shd w:val="clear" w:color="auto" w:fill="auto"/>
          </w:tcPr>
          <w:p w14:paraId="14C0C588" w14:textId="77777777" w:rsidR="009B1B43" w:rsidRPr="009C5807" w:rsidRDefault="009B1B43" w:rsidP="00626C15">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4266A5BB" w14:textId="77777777" w:rsidR="009B1B43" w:rsidRPr="009C5807" w:rsidRDefault="009B1B43" w:rsidP="00626C15">
            <w:pPr>
              <w:pStyle w:val="TAC"/>
            </w:pPr>
            <w:r w:rsidRPr="009C5807">
              <w:t>62.5</w:t>
            </w:r>
          </w:p>
        </w:tc>
      </w:tr>
      <w:tr w:rsidR="009B1B43" w:rsidRPr="009C5807" w14:paraId="72E0DB56" w14:textId="77777777" w:rsidTr="00626C15">
        <w:trPr>
          <w:jc w:val="center"/>
        </w:trPr>
        <w:tc>
          <w:tcPr>
            <w:tcW w:w="6662" w:type="dxa"/>
            <w:gridSpan w:val="3"/>
            <w:shd w:val="clear" w:color="auto" w:fill="auto"/>
          </w:tcPr>
          <w:p w14:paraId="11F5D18A" w14:textId="77777777" w:rsidR="009B1B43" w:rsidRPr="009C5807" w:rsidRDefault="009B1B43" w:rsidP="00626C15">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1E7468B0" w14:textId="77777777" w:rsidR="009B1B43" w:rsidRPr="009C5807" w:rsidRDefault="009B1B43" w:rsidP="00626C15">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7913EDE2" w14:textId="175B1E80" w:rsidR="00CA5A82" w:rsidRPr="009B1B43" w:rsidRDefault="00CA5A82" w:rsidP="00CA5A82">
      <w:pPr>
        <w:widowControl w:val="0"/>
        <w:rPr>
          <w:rFonts w:ascii="Times New Roman" w:eastAsia="SimSun" w:hAnsi="Times New Roman"/>
          <w:kern w:val="2"/>
          <w:sz w:val="21"/>
          <w:szCs w:val="22"/>
          <w:lang w:eastAsia="zh-CN"/>
        </w:rPr>
      </w:pPr>
    </w:p>
    <w:p w14:paraId="2AA44399" w14:textId="3749315B" w:rsidR="009B1B43" w:rsidRPr="00EB620F" w:rsidRDefault="00D27609" w:rsidP="009B1B43">
      <w:pPr>
        <w:pStyle w:val="TH"/>
        <w:rPr>
          <w:snapToGrid w:val="0"/>
          <w:sz w:val="18"/>
        </w:rPr>
      </w:pPr>
      <w:r w:rsidRPr="00EB620F">
        <w:rPr>
          <w:snapToGrid w:val="0"/>
          <w:sz w:val="18"/>
        </w:rPr>
        <w:lastRenderedPageBreak/>
        <w:t xml:space="preserve">38.133 </w:t>
      </w:r>
      <w:r w:rsidR="009B1B43" w:rsidRPr="00EB620F">
        <w:rPr>
          <w:snapToGrid w:val="0"/>
          <w:sz w:val="18"/>
        </w:rPr>
        <w:t>Table 7.6.5-1</w:t>
      </w:r>
      <w:r w:rsidR="009B1B43" w:rsidRPr="00EB620F">
        <w:rPr>
          <w:snapToGrid w:val="0"/>
          <w:sz w:val="18"/>
          <w:lang w:eastAsia="ko-KR"/>
        </w:rPr>
        <w:t>:</w:t>
      </w:r>
      <w:r w:rsidR="009B1B43" w:rsidRPr="00EB620F">
        <w:rPr>
          <w:snapToGrid w:val="0"/>
          <w:sz w:val="18"/>
        </w:rPr>
        <w:t xml:space="preserve"> Maximum receive timing difference requirement for asynchronous </w:t>
      </w:r>
      <w:r w:rsidR="009B1B43" w:rsidRPr="00EB620F">
        <w:rPr>
          <w:snapToGrid w:val="0"/>
          <w:sz w:val="18"/>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B1B43" w:rsidRPr="009C5807" w14:paraId="6FD81AD3" w14:textId="77777777" w:rsidTr="00626C15">
        <w:trPr>
          <w:jc w:val="center"/>
        </w:trPr>
        <w:tc>
          <w:tcPr>
            <w:tcW w:w="1984" w:type="dxa"/>
            <w:shd w:val="clear" w:color="auto" w:fill="auto"/>
          </w:tcPr>
          <w:p w14:paraId="7AC20F5B" w14:textId="77777777" w:rsidR="009B1B43" w:rsidRPr="009C5807" w:rsidRDefault="009B1B43" w:rsidP="00626C15">
            <w:pPr>
              <w:pStyle w:val="TAH"/>
            </w:pPr>
            <w:r w:rsidRPr="009C5807">
              <w:t>Sub-carrier spacing of cell in MCG (kHz)</w:t>
            </w:r>
          </w:p>
        </w:tc>
        <w:tc>
          <w:tcPr>
            <w:tcW w:w="1985" w:type="dxa"/>
            <w:shd w:val="clear" w:color="auto" w:fill="auto"/>
          </w:tcPr>
          <w:p w14:paraId="01D420E8" w14:textId="77777777" w:rsidR="009B1B43" w:rsidRPr="009C5807" w:rsidRDefault="009B1B43" w:rsidP="00626C15">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41FF07B9" w14:textId="77777777" w:rsidR="009B1B43" w:rsidRPr="009C5807" w:rsidRDefault="009B1B43" w:rsidP="00626C15">
            <w:pPr>
              <w:pStyle w:val="TAH"/>
            </w:pPr>
            <w:r w:rsidRPr="009C5807">
              <w:t>Maximum receive timing difference (µs)</w:t>
            </w:r>
          </w:p>
        </w:tc>
      </w:tr>
      <w:tr w:rsidR="009B1B43" w:rsidRPr="009C5807" w14:paraId="7F687FA8" w14:textId="77777777" w:rsidTr="00626C15">
        <w:trPr>
          <w:jc w:val="center"/>
        </w:trPr>
        <w:tc>
          <w:tcPr>
            <w:tcW w:w="1984" w:type="dxa"/>
            <w:shd w:val="clear" w:color="auto" w:fill="auto"/>
          </w:tcPr>
          <w:p w14:paraId="508A0098" w14:textId="77777777" w:rsidR="009B1B43" w:rsidRPr="009C5807" w:rsidRDefault="009B1B43" w:rsidP="00626C15">
            <w:pPr>
              <w:pStyle w:val="TAC"/>
            </w:pPr>
            <w:r w:rsidRPr="009C5807">
              <w:t>15</w:t>
            </w:r>
          </w:p>
        </w:tc>
        <w:tc>
          <w:tcPr>
            <w:tcW w:w="1985" w:type="dxa"/>
            <w:shd w:val="clear" w:color="auto" w:fill="auto"/>
          </w:tcPr>
          <w:p w14:paraId="5945AF71" w14:textId="77777777" w:rsidR="009B1B43" w:rsidRPr="009C5807" w:rsidRDefault="009B1B43" w:rsidP="00626C15">
            <w:pPr>
              <w:pStyle w:val="TAC"/>
            </w:pPr>
            <w:r w:rsidRPr="009C5807">
              <w:t>15</w:t>
            </w:r>
          </w:p>
        </w:tc>
        <w:tc>
          <w:tcPr>
            <w:tcW w:w="2693" w:type="dxa"/>
            <w:shd w:val="clear" w:color="auto" w:fill="auto"/>
          </w:tcPr>
          <w:p w14:paraId="6168754A" w14:textId="77777777" w:rsidR="009B1B43" w:rsidRPr="009C5807" w:rsidRDefault="009B1B43" w:rsidP="00626C15">
            <w:pPr>
              <w:pStyle w:val="TAC"/>
            </w:pPr>
            <w:r w:rsidRPr="009C5807">
              <w:t>500</w:t>
            </w:r>
          </w:p>
        </w:tc>
      </w:tr>
      <w:tr w:rsidR="009B1B43" w:rsidRPr="009C5807" w14:paraId="66D7105D" w14:textId="77777777" w:rsidTr="00626C15">
        <w:trPr>
          <w:jc w:val="center"/>
        </w:trPr>
        <w:tc>
          <w:tcPr>
            <w:tcW w:w="1984" w:type="dxa"/>
            <w:shd w:val="clear" w:color="auto" w:fill="auto"/>
          </w:tcPr>
          <w:p w14:paraId="66F63FD2" w14:textId="77777777" w:rsidR="009B1B43" w:rsidRPr="009C5807" w:rsidRDefault="009B1B43" w:rsidP="00626C15">
            <w:pPr>
              <w:pStyle w:val="TAC"/>
            </w:pPr>
            <w:r w:rsidRPr="009C5807">
              <w:t>30</w:t>
            </w:r>
          </w:p>
        </w:tc>
        <w:tc>
          <w:tcPr>
            <w:tcW w:w="1985" w:type="dxa"/>
            <w:shd w:val="clear" w:color="auto" w:fill="auto"/>
          </w:tcPr>
          <w:p w14:paraId="0FFB5BCB" w14:textId="77777777" w:rsidR="009B1B43" w:rsidRPr="009C5807" w:rsidRDefault="009B1B43" w:rsidP="00626C15">
            <w:pPr>
              <w:pStyle w:val="TAC"/>
            </w:pPr>
            <w:r w:rsidRPr="009C5807">
              <w:t>15</w:t>
            </w:r>
          </w:p>
        </w:tc>
        <w:tc>
          <w:tcPr>
            <w:tcW w:w="2693" w:type="dxa"/>
            <w:shd w:val="clear" w:color="auto" w:fill="auto"/>
          </w:tcPr>
          <w:p w14:paraId="38FD41EE" w14:textId="77777777" w:rsidR="009B1B43" w:rsidRPr="009B1B43" w:rsidRDefault="009B1B43" w:rsidP="00626C15">
            <w:pPr>
              <w:pStyle w:val="TAC"/>
              <w:rPr>
                <w:highlight w:val="yellow"/>
              </w:rPr>
            </w:pPr>
            <w:r w:rsidRPr="009B1B43">
              <w:rPr>
                <w:highlight w:val="yellow"/>
              </w:rPr>
              <w:t>250</w:t>
            </w:r>
          </w:p>
        </w:tc>
      </w:tr>
      <w:tr w:rsidR="009B1B43" w:rsidRPr="009C5807" w14:paraId="527E582B" w14:textId="77777777" w:rsidTr="00626C15">
        <w:trPr>
          <w:jc w:val="center"/>
        </w:trPr>
        <w:tc>
          <w:tcPr>
            <w:tcW w:w="1984" w:type="dxa"/>
            <w:shd w:val="clear" w:color="auto" w:fill="auto"/>
          </w:tcPr>
          <w:p w14:paraId="639BB5DF" w14:textId="77777777" w:rsidR="009B1B43" w:rsidRPr="009C5807" w:rsidRDefault="009B1B43" w:rsidP="00626C15">
            <w:pPr>
              <w:pStyle w:val="TAC"/>
            </w:pPr>
            <w:r w:rsidRPr="009C5807">
              <w:t>60</w:t>
            </w:r>
          </w:p>
        </w:tc>
        <w:tc>
          <w:tcPr>
            <w:tcW w:w="1985" w:type="dxa"/>
            <w:shd w:val="clear" w:color="auto" w:fill="auto"/>
          </w:tcPr>
          <w:p w14:paraId="679D100A" w14:textId="77777777" w:rsidR="009B1B43" w:rsidRPr="009C5807" w:rsidRDefault="009B1B43" w:rsidP="00626C15">
            <w:pPr>
              <w:pStyle w:val="TAC"/>
            </w:pPr>
            <w:r w:rsidRPr="009C5807">
              <w:t>15</w:t>
            </w:r>
          </w:p>
        </w:tc>
        <w:tc>
          <w:tcPr>
            <w:tcW w:w="2693" w:type="dxa"/>
            <w:shd w:val="clear" w:color="auto" w:fill="auto"/>
          </w:tcPr>
          <w:p w14:paraId="0F7D3C48" w14:textId="77777777" w:rsidR="009B1B43" w:rsidRPr="009C5807" w:rsidRDefault="009B1B43" w:rsidP="00626C15">
            <w:pPr>
              <w:pStyle w:val="TAC"/>
            </w:pPr>
            <w:r w:rsidRPr="009C5807">
              <w:t>125</w:t>
            </w:r>
          </w:p>
        </w:tc>
      </w:tr>
      <w:tr w:rsidR="009B1B43" w:rsidRPr="009C5807" w14:paraId="0431CF8C" w14:textId="77777777" w:rsidTr="00626C15">
        <w:trPr>
          <w:jc w:val="center"/>
        </w:trPr>
        <w:tc>
          <w:tcPr>
            <w:tcW w:w="1984" w:type="dxa"/>
            <w:shd w:val="clear" w:color="auto" w:fill="auto"/>
          </w:tcPr>
          <w:p w14:paraId="5409446F" w14:textId="77777777" w:rsidR="009B1B43" w:rsidRPr="009C5807" w:rsidRDefault="009B1B43" w:rsidP="00626C15">
            <w:pPr>
              <w:pStyle w:val="TAC"/>
            </w:pPr>
            <w:r w:rsidRPr="009C5807">
              <w:t>120</w:t>
            </w:r>
          </w:p>
        </w:tc>
        <w:tc>
          <w:tcPr>
            <w:tcW w:w="1985" w:type="dxa"/>
            <w:shd w:val="clear" w:color="auto" w:fill="auto"/>
          </w:tcPr>
          <w:p w14:paraId="029335DD" w14:textId="77777777" w:rsidR="009B1B43" w:rsidRPr="009C5807" w:rsidRDefault="009B1B43" w:rsidP="00626C15">
            <w:pPr>
              <w:pStyle w:val="TAC"/>
              <w:rPr>
                <w:vertAlign w:val="superscript"/>
                <w:lang w:eastAsia="zh-CN"/>
              </w:rPr>
            </w:pPr>
            <w:r w:rsidRPr="009C5807">
              <w:t>15</w:t>
            </w:r>
          </w:p>
        </w:tc>
        <w:tc>
          <w:tcPr>
            <w:tcW w:w="2693" w:type="dxa"/>
            <w:shd w:val="clear" w:color="auto" w:fill="auto"/>
          </w:tcPr>
          <w:p w14:paraId="64860319" w14:textId="77777777" w:rsidR="009B1B43" w:rsidRPr="009C5807" w:rsidRDefault="009B1B43" w:rsidP="00626C15">
            <w:pPr>
              <w:pStyle w:val="TAC"/>
            </w:pPr>
            <w:r w:rsidRPr="009C5807">
              <w:t>62.5</w:t>
            </w:r>
          </w:p>
        </w:tc>
      </w:tr>
      <w:tr w:rsidR="009B1B43" w:rsidRPr="009C5807" w14:paraId="7A573D35" w14:textId="77777777" w:rsidTr="00626C15">
        <w:trPr>
          <w:jc w:val="center"/>
        </w:trPr>
        <w:tc>
          <w:tcPr>
            <w:tcW w:w="6662" w:type="dxa"/>
            <w:gridSpan w:val="3"/>
            <w:shd w:val="clear" w:color="auto" w:fill="auto"/>
          </w:tcPr>
          <w:p w14:paraId="05F3E2D6" w14:textId="77777777" w:rsidR="009B1B43" w:rsidRPr="009C5807" w:rsidRDefault="009B1B43" w:rsidP="00626C15">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851EF53" w14:textId="77777777" w:rsidR="009B1B43" w:rsidRPr="009C5807" w:rsidRDefault="009B1B43" w:rsidP="00626C15">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1DADC5F5" w14:textId="4AB994C4" w:rsidR="009B1B43" w:rsidRDefault="009B1B43" w:rsidP="00CA5A82">
      <w:pPr>
        <w:widowControl w:val="0"/>
        <w:rPr>
          <w:rFonts w:ascii="Times New Roman" w:eastAsia="SimSun" w:hAnsi="Times New Roman"/>
          <w:kern w:val="2"/>
          <w:sz w:val="21"/>
          <w:szCs w:val="22"/>
          <w:lang w:eastAsia="zh-CN"/>
        </w:rPr>
      </w:pPr>
    </w:p>
    <w:p w14:paraId="575BA619" w14:textId="519B1BE8" w:rsidR="00164F97" w:rsidRDefault="00164F97" w:rsidP="00164F97">
      <w:pPr>
        <w:pStyle w:val="af5"/>
        <w:spacing w:after="240"/>
        <w:rPr>
          <w:b/>
          <w:i/>
        </w:rPr>
      </w:pPr>
      <w:r>
        <w:rPr>
          <w:b/>
          <w:i/>
        </w:rPr>
        <w:t>Observation 1</w:t>
      </w:r>
      <w:r w:rsidRPr="00D30136">
        <w:rPr>
          <w:b/>
          <w:i/>
        </w:rPr>
        <w:t>:</w:t>
      </w:r>
      <w:r>
        <w:rPr>
          <w:b/>
          <w:i/>
        </w:rPr>
        <w:t xml:space="preserve"> </w:t>
      </w:r>
      <w:r w:rsidRPr="00164F97">
        <w:rPr>
          <w:b/>
          <w:i/>
        </w:rPr>
        <w:t>Type-2 EN-DC/NE-DC UE support MRTD requirements which are both 250us (SCG 30kHz) and asynchronous operation.</w:t>
      </w:r>
    </w:p>
    <w:p w14:paraId="701FFFC7" w14:textId="4C563133" w:rsidR="00F62D8B" w:rsidRPr="00F62D8B" w:rsidRDefault="00F62D8B" w:rsidP="00F62D8B">
      <w:pPr>
        <w:pStyle w:val="2"/>
        <w:rPr>
          <w:lang w:eastAsia="zh-CN"/>
        </w:rPr>
      </w:pPr>
      <w:r>
        <w:rPr>
          <w:lang w:eastAsia="zh-CN"/>
        </w:rPr>
        <w:t>2.2 Rel-15 NR-CA</w:t>
      </w:r>
    </w:p>
    <w:p w14:paraId="481309BA" w14:textId="63DEA9AB" w:rsidR="00990E43" w:rsidRDefault="00990E43" w:rsidP="00990E43">
      <w:pPr>
        <w:rPr>
          <w:rFonts w:ascii="Times New Roman" w:hAnsi="Times New Roman"/>
        </w:rPr>
      </w:pPr>
      <w:r w:rsidRPr="00747F2F">
        <w:rPr>
          <w:rFonts w:ascii="Times New Roman" w:hAnsi="Times New Roman"/>
        </w:rPr>
        <w:t>On the other hand, considering that band combinations</w:t>
      </w:r>
      <w:r>
        <w:rPr>
          <w:rFonts w:ascii="Times New Roman" w:hAnsi="Times New Roman"/>
        </w:rPr>
        <w:t xml:space="preserve"> of this WI</w:t>
      </w:r>
      <w:r w:rsidRPr="00747F2F">
        <w:rPr>
          <w:rFonts w:ascii="Times New Roman" w:hAnsi="Times New Roman"/>
        </w:rPr>
        <w:t xml:space="preserve"> are</w:t>
      </w:r>
      <w:r>
        <w:rPr>
          <w:rFonts w:ascii="Times New Roman" w:hAnsi="Times New Roman"/>
        </w:rPr>
        <w:t xml:space="preserve"> generally “i</w:t>
      </w:r>
      <w:r w:rsidRPr="00747F2F">
        <w:rPr>
          <w:rFonts w:ascii="Times New Roman" w:hAnsi="Times New Roman"/>
        </w:rPr>
        <w:t>ntra-band non-contiguous NR-CA</w:t>
      </w:r>
      <w:r>
        <w:rPr>
          <w:rFonts w:ascii="Times New Roman" w:hAnsi="Times New Roman"/>
        </w:rPr>
        <w:t>”</w:t>
      </w:r>
      <w:r w:rsidRPr="00747F2F">
        <w:rPr>
          <w:rFonts w:ascii="Times New Roman" w:hAnsi="Times New Roman"/>
        </w:rPr>
        <w:t xml:space="preserve">, </w:t>
      </w:r>
      <w:r>
        <w:rPr>
          <w:rFonts w:ascii="Times New Roman" w:hAnsi="Times New Roman"/>
        </w:rPr>
        <w:t>at a glance, the i</w:t>
      </w:r>
      <w:r w:rsidRPr="00747F2F">
        <w:rPr>
          <w:rFonts w:ascii="Times New Roman" w:hAnsi="Times New Roman"/>
        </w:rPr>
        <w:t>ntra-band non-contiguous NR-CA Type-2 seems to reuse</w:t>
      </w:r>
      <w:r w:rsidR="00396474">
        <w:rPr>
          <w:rFonts w:ascii="Times New Roman" w:hAnsi="Times New Roman"/>
        </w:rPr>
        <w:t xml:space="preserve"> the Rel-15</w:t>
      </w:r>
      <w:r w:rsidRPr="00747F2F">
        <w:rPr>
          <w:rFonts w:ascii="Times New Roman" w:hAnsi="Times New Roman"/>
        </w:rPr>
        <w:t xml:space="preserve"> MRTD</w:t>
      </w:r>
      <w:r>
        <w:rPr>
          <w:rFonts w:ascii="Times New Roman" w:hAnsi="Times New Roman"/>
        </w:rPr>
        <w:t xml:space="preserve"> requirements</w:t>
      </w:r>
      <w:r w:rsidRPr="00747F2F">
        <w:rPr>
          <w:rFonts w:ascii="Times New Roman" w:hAnsi="Times New Roman"/>
        </w:rPr>
        <w:t xml:space="preserve"> of </w:t>
      </w:r>
      <w:r>
        <w:rPr>
          <w:rFonts w:ascii="Times New Roman" w:hAnsi="Times New Roman"/>
        </w:rPr>
        <w:t>i</w:t>
      </w:r>
      <w:r w:rsidRPr="00747F2F">
        <w:rPr>
          <w:rFonts w:ascii="Times New Roman" w:hAnsi="Times New Roman"/>
        </w:rPr>
        <w:t>ntra-band non-contiguous NR-CA (</w:t>
      </w:r>
      <w:r>
        <w:rPr>
          <w:rFonts w:ascii="Times New Roman" w:hAnsi="Times New Roman"/>
        </w:rPr>
        <w:t xml:space="preserve">i.e. FR1, </w:t>
      </w:r>
      <w:r w:rsidRPr="00747F2F">
        <w:rPr>
          <w:rFonts w:ascii="Times New Roman" w:hAnsi="Times New Roman"/>
        </w:rPr>
        <w:t>3µs)</w:t>
      </w:r>
      <w:r>
        <w:rPr>
          <w:rFonts w:ascii="Times New Roman" w:hAnsi="Times New Roman"/>
        </w:rPr>
        <w:t xml:space="preserve"> shown as 38.133 Table 7.6.4-1</w:t>
      </w:r>
      <w:r w:rsidRPr="00747F2F">
        <w:rPr>
          <w:rFonts w:ascii="Times New Roman" w:hAnsi="Times New Roman"/>
        </w:rPr>
        <w:t>.</w:t>
      </w:r>
    </w:p>
    <w:p w14:paraId="1D68F7F8" w14:textId="77777777" w:rsidR="00990E43" w:rsidRDefault="00990E43" w:rsidP="00990E43">
      <w:pPr>
        <w:rPr>
          <w:rFonts w:ascii="Times New Roman" w:hAnsi="Times New Roman"/>
        </w:rPr>
      </w:pPr>
    </w:p>
    <w:p w14:paraId="5EFD9EF0" w14:textId="77777777" w:rsidR="00990E43" w:rsidRPr="00EB620F" w:rsidRDefault="00990E43" w:rsidP="00990E43">
      <w:pPr>
        <w:pStyle w:val="TH"/>
        <w:rPr>
          <w:rFonts w:eastAsia="Malgun Gothic"/>
          <w:snapToGrid w:val="0"/>
          <w:sz w:val="18"/>
          <w:lang w:eastAsia="ko-KR"/>
        </w:rPr>
      </w:pPr>
      <w:r w:rsidRPr="00EB620F">
        <w:rPr>
          <w:snapToGrid w:val="0"/>
          <w:sz w:val="18"/>
        </w:rPr>
        <w:t>38.133 Table 7.6.</w:t>
      </w:r>
      <w:r w:rsidRPr="00EB620F">
        <w:rPr>
          <w:rFonts w:eastAsia="Malgun Gothic"/>
          <w:snapToGrid w:val="0"/>
          <w:sz w:val="18"/>
        </w:rPr>
        <w:t>4</w:t>
      </w:r>
      <w:r w:rsidRPr="00EB620F">
        <w:rPr>
          <w:snapToGrid w:val="0"/>
          <w:sz w:val="18"/>
        </w:rPr>
        <w:t>-</w:t>
      </w:r>
      <w:r w:rsidRPr="00EB620F">
        <w:rPr>
          <w:rFonts w:eastAsia="Malgun Gothic"/>
          <w:snapToGrid w:val="0"/>
          <w:sz w:val="18"/>
        </w:rPr>
        <w:t>1</w:t>
      </w:r>
      <w:r w:rsidRPr="00EB620F">
        <w:rPr>
          <w:rFonts w:eastAsia="Malgun Gothic"/>
          <w:snapToGrid w:val="0"/>
          <w:sz w:val="18"/>
          <w:lang w:eastAsia="ko-KR"/>
        </w:rPr>
        <w:t>:</w:t>
      </w:r>
      <w:r w:rsidRPr="00EB620F">
        <w:rPr>
          <w:snapToGrid w:val="0"/>
          <w:sz w:val="18"/>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3003"/>
      </w:tblGrid>
      <w:tr w:rsidR="00990E43" w:rsidRPr="009C5807" w14:paraId="00FFE7B1" w14:textId="77777777" w:rsidTr="00626C15">
        <w:trPr>
          <w:jc w:val="center"/>
        </w:trPr>
        <w:tc>
          <w:tcPr>
            <w:tcW w:w="2540" w:type="dxa"/>
            <w:shd w:val="clear" w:color="auto" w:fill="auto"/>
          </w:tcPr>
          <w:p w14:paraId="42C73FB8" w14:textId="77777777" w:rsidR="00990E43" w:rsidRPr="009C5807" w:rsidRDefault="00990E43" w:rsidP="00626C15">
            <w:pPr>
              <w:pStyle w:val="TAH"/>
            </w:pPr>
            <w:r w:rsidRPr="009C5807">
              <w:t>Frequency Range</w:t>
            </w:r>
          </w:p>
        </w:tc>
        <w:tc>
          <w:tcPr>
            <w:tcW w:w="3003" w:type="dxa"/>
            <w:shd w:val="clear" w:color="auto" w:fill="auto"/>
          </w:tcPr>
          <w:p w14:paraId="70E44A36" w14:textId="77777777" w:rsidR="00990E43" w:rsidRPr="009C5807" w:rsidRDefault="00990E43" w:rsidP="00626C15">
            <w:pPr>
              <w:pStyle w:val="TAH"/>
            </w:pPr>
            <w:r w:rsidRPr="009C5807">
              <w:t xml:space="preserve">Maximum receive timing difference (µs) </w:t>
            </w:r>
          </w:p>
        </w:tc>
      </w:tr>
      <w:tr w:rsidR="00990E43" w:rsidRPr="009C5807" w14:paraId="6691D10F" w14:textId="77777777" w:rsidTr="00626C15">
        <w:trPr>
          <w:jc w:val="center"/>
        </w:trPr>
        <w:tc>
          <w:tcPr>
            <w:tcW w:w="2540" w:type="dxa"/>
            <w:shd w:val="clear" w:color="auto" w:fill="auto"/>
          </w:tcPr>
          <w:p w14:paraId="74681E54" w14:textId="77777777" w:rsidR="00990E43" w:rsidRPr="009C5807" w:rsidRDefault="00990E43" w:rsidP="00626C15">
            <w:pPr>
              <w:pStyle w:val="TAC"/>
            </w:pPr>
            <w:r w:rsidRPr="009C5807">
              <w:t>FR1</w:t>
            </w:r>
          </w:p>
        </w:tc>
        <w:tc>
          <w:tcPr>
            <w:tcW w:w="3003" w:type="dxa"/>
            <w:shd w:val="clear" w:color="auto" w:fill="auto"/>
          </w:tcPr>
          <w:p w14:paraId="59608316" w14:textId="77777777" w:rsidR="00990E43" w:rsidRPr="009C5807" w:rsidRDefault="00990E43" w:rsidP="00626C15">
            <w:pPr>
              <w:pStyle w:val="TAC"/>
            </w:pPr>
            <w:r w:rsidRPr="00990E43">
              <w:rPr>
                <w:highlight w:val="yellow"/>
              </w:rPr>
              <w:t>3</w:t>
            </w:r>
            <w:r w:rsidRPr="00990E43">
              <w:rPr>
                <w:highlight w:val="yellow"/>
                <w:vertAlign w:val="superscript"/>
              </w:rPr>
              <w:t>1</w:t>
            </w:r>
          </w:p>
        </w:tc>
      </w:tr>
      <w:tr w:rsidR="00990E43" w:rsidRPr="009C5807" w14:paraId="4C97EA82" w14:textId="77777777" w:rsidTr="00626C15">
        <w:trPr>
          <w:jc w:val="center"/>
        </w:trPr>
        <w:tc>
          <w:tcPr>
            <w:tcW w:w="2540" w:type="dxa"/>
            <w:shd w:val="clear" w:color="auto" w:fill="auto"/>
          </w:tcPr>
          <w:p w14:paraId="030E2623" w14:textId="77777777" w:rsidR="00990E43" w:rsidRPr="009C5807" w:rsidRDefault="00990E43" w:rsidP="00626C15">
            <w:pPr>
              <w:pStyle w:val="TAC"/>
            </w:pPr>
            <w:r w:rsidRPr="009C5807">
              <w:t>FR2</w:t>
            </w:r>
          </w:p>
        </w:tc>
        <w:tc>
          <w:tcPr>
            <w:tcW w:w="3003" w:type="dxa"/>
            <w:shd w:val="clear" w:color="auto" w:fill="auto"/>
          </w:tcPr>
          <w:p w14:paraId="50D9BF97" w14:textId="77777777" w:rsidR="00990E43" w:rsidRPr="009C5807" w:rsidRDefault="00990E43" w:rsidP="00626C15">
            <w:pPr>
              <w:pStyle w:val="TAC"/>
            </w:pPr>
            <w:r w:rsidRPr="009C5807">
              <w:t>0.26</w:t>
            </w:r>
          </w:p>
        </w:tc>
      </w:tr>
      <w:tr w:rsidR="00990E43" w:rsidRPr="009C5807" w14:paraId="26073B3C" w14:textId="77777777" w:rsidTr="00626C15">
        <w:trPr>
          <w:jc w:val="center"/>
        </w:trPr>
        <w:tc>
          <w:tcPr>
            <w:tcW w:w="5543" w:type="dxa"/>
            <w:gridSpan w:val="2"/>
            <w:shd w:val="clear" w:color="auto" w:fill="auto"/>
          </w:tcPr>
          <w:p w14:paraId="7B0C6839" w14:textId="77777777" w:rsidR="00990E43" w:rsidRPr="009C5807" w:rsidRDefault="00990E43" w:rsidP="00626C15">
            <w:pPr>
              <w:pStyle w:val="TAN"/>
            </w:pPr>
            <w:r w:rsidRPr="009C5807">
              <w:rPr>
                <w:rFonts w:eastAsia="游明朝" w:hint="eastAsia"/>
                <w:lang w:eastAsia="ja-JP"/>
              </w:rPr>
              <w:t>N</w:t>
            </w:r>
            <w:r w:rsidRPr="009C5807">
              <w:rPr>
                <w:rFonts w:eastAsia="游明朝"/>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468A70B7" w14:textId="77777777" w:rsidR="00990E43" w:rsidRPr="00396474" w:rsidRDefault="00990E43" w:rsidP="00164F97">
      <w:pPr>
        <w:pStyle w:val="af5"/>
        <w:spacing w:after="240"/>
      </w:pPr>
    </w:p>
    <w:p w14:paraId="3DA46EB8" w14:textId="7E295B53" w:rsidR="00396474" w:rsidRDefault="00396474" w:rsidP="00396474">
      <w:pPr>
        <w:pStyle w:val="af5"/>
        <w:spacing w:after="240"/>
        <w:rPr>
          <w:b/>
          <w:i/>
        </w:rPr>
      </w:pPr>
      <w:r>
        <w:rPr>
          <w:b/>
          <w:i/>
        </w:rPr>
        <w:t>Observation 2</w:t>
      </w:r>
      <w:r w:rsidRPr="00D30136">
        <w:rPr>
          <w:b/>
          <w:i/>
        </w:rPr>
        <w:t>:</w:t>
      </w:r>
      <w:r>
        <w:rPr>
          <w:b/>
          <w:i/>
        </w:rPr>
        <w:t xml:space="preserve"> Rel-15 intra-band con-contiguous NR-CA</w:t>
      </w:r>
      <w:r w:rsidRPr="00164F97">
        <w:rPr>
          <w:b/>
          <w:i/>
        </w:rPr>
        <w:t xml:space="preserve"> UE support MRT</w:t>
      </w:r>
      <w:r>
        <w:rPr>
          <w:b/>
          <w:i/>
        </w:rPr>
        <w:t>D &lt; 3us</w:t>
      </w:r>
      <w:r w:rsidRPr="00164F97">
        <w:rPr>
          <w:b/>
          <w:i/>
        </w:rPr>
        <w:t>.</w:t>
      </w:r>
    </w:p>
    <w:p w14:paraId="48A6A588" w14:textId="1EDE3B38" w:rsidR="00BD0F71" w:rsidRDefault="00BD0F71" w:rsidP="00BD0F71">
      <w:pPr>
        <w:rPr>
          <w:rFonts w:ascii="Times New Roman" w:hAnsi="Times New Roman"/>
        </w:rPr>
      </w:pPr>
      <w:r w:rsidRPr="00747F2F">
        <w:rPr>
          <w:rFonts w:ascii="Times New Roman" w:hAnsi="Times New Roman"/>
        </w:rPr>
        <w:t>However, in case of intra-band non-contiguous NR-CA</w:t>
      </w:r>
      <w:r>
        <w:rPr>
          <w:rFonts w:ascii="Times New Roman" w:hAnsi="Times New Roman"/>
        </w:rPr>
        <w:t xml:space="preserve"> of current 38.133, TAE of 38.104 is 3u</w:t>
      </w:r>
      <w:r w:rsidRPr="00747F2F">
        <w:rPr>
          <w:rFonts w:ascii="Times New Roman" w:hAnsi="Times New Roman"/>
        </w:rPr>
        <w:t xml:space="preserve">s, and so this means that the propagation delay from 2 Tx antennas is zero. Finally, the propagation delay zero </w:t>
      </w:r>
      <w:r>
        <w:rPr>
          <w:rFonts w:ascii="Times New Roman" w:hAnsi="Times New Roman"/>
        </w:rPr>
        <w:t xml:space="preserve">allow only </w:t>
      </w:r>
      <w:r w:rsidRPr="00747F2F">
        <w:rPr>
          <w:rFonts w:ascii="Times New Roman" w:hAnsi="Times New Roman"/>
        </w:rPr>
        <w:t xml:space="preserve">collocated. </w:t>
      </w:r>
      <w:r>
        <w:rPr>
          <w:rFonts w:ascii="Times New Roman" w:hAnsi="Times New Roman"/>
        </w:rPr>
        <w:t>F</w:t>
      </w:r>
      <w:r w:rsidRPr="00747F2F">
        <w:rPr>
          <w:rFonts w:ascii="Times New Roman" w:hAnsi="Times New Roman"/>
        </w:rPr>
        <w:t>rom aspect</w:t>
      </w:r>
      <w:r>
        <w:rPr>
          <w:rFonts w:ascii="Times New Roman" w:hAnsi="Times New Roman"/>
        </w:rPr>
        <w:t>s</w:t>
      </w:r>
      <w:r w:rsidRPr="00747F2F">
        <w:rPr>
          <w:rFonts w:ascii="Times New Roman" w:hAnsi="Times New Roman"/>
        </w:rPr>
        <w:t xml:space="preserve"> of this WI and </w:t>
      </w:r>
      <w:r>
        <w:rPr>
          <w:rFonts w:ascii="Times New Roman" w:hAnsi="Times New Roman"/>
        </w:rPr>
        <w:t xml:space="preserve">its </w:t>
      </w:r>
      <w:r w:rsidRPr="00747F2F">
        <w:rPr>
          <w:rFonts w:ascii="Times New Roman" w:hAnsi="Times New Roman"/>
        </w:rPr>
        <w:t>background</w:t>
      </w:r>
      <w:r>
        <w:rPr>
          <w:rFonts w:ascii="Times New Roman" w:hAnsi="Times New Roman"/>
        </w:rPr>
        <w:t>, c</w:t>
      </w:r>
      <w:r w:rsidRPr="0055079A">
        <w:rPr>
          <w:rFonts w:ascii="Times New Roman" w:hAnsi="Times New Roman"/>
        </w:rPr>
        <w:t>urrent MRTD requirement</w:t>
      </w:r>
      <w:r>
        <w:rPr>
          <w:rFonts w:ascii="Times New Roman" w:hAnsi="Times New Roman"/>
        </w:rPr>
        <w:t xml:space="preserve"> (FR1, 3us)</w:t>
      </w:r>
      <w:r w:rsidRPr="0055079A">
        <w:rPr>
          <w:rFonts w:ascii="Times New Roman" w:hAnsi="Times New Roman"/>
        </w:rPr>
        <w:t xml:space="preserve"> for in</w:t>
      </w:r>
      <w:r>
        <w:rPr>
          <w:rFonts w:ascii="Times New Roman" w:hAnsi="Times New Roman"/>
        </w:rPr>
        <w:t xml:space="preserve">tra-band non-contiguous NR-CA might be </w:t>
      </w:r>
      <w:r w:rsidRPr="0055079A">
        <w:rPr>
          <w:rFonts w:ascii="Times New Roman" w:hAnsi="Times New Roman"/>
        </w:rPr>
        <w:t>short to deploy non-collocated scenario.</w:t>
      </w:r>
      <w:r>
        <w:rPr>
          <w:rFonts w:ascii="Times New Roman" w:hAnsi="Times New Roman"/>
        </w:rPr>
        <w:t xml:space="preserve"> </w:t>
      </w:r>
    </w:p>
    <w:p w14:paraId="149E6706" w14:textId="671AC60D" w:rsidR="00BD0F71" w:rsidRDefault="00BD0F71" w:rsidP="00BD0F71">
      <w:pPr>
        <w:rPr>
          <w:rFonts w:ascii="Times New Roman" w:hAnsi="Times New Roman"/>
        </w:rPr>
      </w:pPr>
    </w:p>
    <w:p w14:paraId="092CE08E" w14:textId="1E9A9429" w:rsidR="00BD0F71" w:rsidRPr="00BD0F71" w:rsidRDefault="00BD0F71" w:rsidP="00BD0F71">
      <w:pPr>
        <w:pStyle w:val="af5"/>
        <w:spacing w:after="240"/>
        <w:rPr>
          <w:b/>
          <w:i/>
        </w:rPr>
      </w:pPr>
      <w:r>
        <w:rPr>
          <w:b/>
          <w:i/>
        </w:rPr>
        <w:t>Observation 3</w:t>
      </w:r>
      <w:r w:rsidRPr="00D30136">
        <w:rPr>
          <w:b/>
          <w:i/>
        </w:rPr>
        <w:t>:</w:t>
      </w:r>
      <w:r>
        <w:rPr>
          <w:b/>
          <w:i/>
        </w:rPr>
        <w:t xml:space="preserve"> MRTD&lt;3us of Rel-15 intra-band con-contiguous NR-CA UE might be short for operators</w:t>
      </w:r>
      <w:r w:rsidRPr="00164F97">
        <w:rPr>
          <w:b/>
          <w:i/>
        </w:rPr>
        <w:t>.</w:t>
      </w:r>
    </w:p>
    <w:p w14:paraId="1B8D2CD5" w14:textId="1E74787B" w:rsidR="00BD0F71" w:rsidRDefault="00BD0F71" w:rsidP="00BD0F71">
      <w:pPr>
        <w:rPr>
          <w:rFonts w:ascii="Times New Roman" w:hAnsi="Times New Roman"/>
        </w:rPr>
      </w:pPr>
      <w:r>
        <w:rPr>
          <w:rFonts w:ascii="Times New Roman" w:hAnsi="Times New Roman"/>
        </w:rPr>
        <w:t>Meanwhile</w:t>
      </w:r>
      <w:r>
        <w:rPr>
          <w:rFonts w:ascii="Times New Roman" w:eastAsia="ＭＳ 明朝" w:hAnsi="Times New Roman"/>
          <w:lang w:eastAsia="ja-JP"/>
        </w:rPr>
        <w:t>,</w:t>
      </w:r>
      <w:r w:rsidRPr="00747F2F">
        <w:rPr>
          <w:rFonts w:ascii="Times New Roman" w:hAnsi="Times New Roman"/>
        </w:rPr>
        <w:t xml:space="preserve"> </w:t>
      </w:r>
      <w:r>
        <w:rPr>
          <w:rFonts w:ascii="Times New Roman" w:hAnsi="Times New Roman"/>
        </w:rPr>
        <w:t xml:space="preserve">RAN4 specified </w:t>
      </w:r>
      <w:r w:rsidRPr="00747F2F">
        <w:rPr>
          <w:rFonts w:ascii="Times New Roman" w:hAnsi="Times New Roman"/>
        </w:rPr>
        <w:t>MRTD</w:t>
      </w:r>
      <w:r>
        <w:rPr>
          <w:rFonts w:ascii="Times New Roman" w:hAnsi="Times New Roman"/>
        </w:rPr>
        <w:t xml:space="preserve"> &lt;33us for</w:t>
      </w:r>
      <w:r w:rsidRPr="00747F2F">
        <w:rPr>
          <w:rFonts w:ascii="Times New Roman" w:hAnsi="Times New Roman"/>
        </w:rPr>
        <w:t xml:space="preserve"> </w:t>
      </w:r>
      <w:r>
        <w:rPr>
          <w:rFonts w:ascii="Times New Roman" w:hAnsi="Times New Roman"/>
        </w:rPr>
        <w:t>inter-band NR-CA shown as 38.133 Table 7.6.4-2</w:t>
      </w:r>
      <w:r w:rsidRPr="00747F2F">
        <w:rPr>
          <w:rFonts w:ascii="Times New Roman" w:hAnsi="Times New Roman"/>
        </w:rPr>
        <w:t xml:space="preserve"> for </w:t>
      </w:r>
      <w:r>
        <w:rPr>
          <w:rFonts w:ascii="Times New Roman" w:hAnsi="Times New Roman"/>
        </w:rPr>
        <w:t>i</w:t>
      </w:r>
      <w:r w:rsidRPr="00747F2F">
        <w:rPr>
          <w:rFonts w:ascii="Times New Roman" w:hAnsi="Times New Roman"/>
        </w:rPr>
        <w:t>ntra-band non-contiguous NR-CA Type-2.</w:t>
      </w:r>
    </w:p>
    <w:p w14:paraId="753ED282" w14:textId="061EBE8A" w:rsidR="00BD0F71" w:rsidRDefault="00BD0F71" w:rsidP="00BD0F71">
      <w:pPr>
        <w:rPr>
          <w:rFonts w:ascii="Times New Roman" w:hAnsi="Times New Roman"/>
        </w:rPr>
      </w:pPr>
    </w:p>
    <w:p w14:paraId="21B2B67D" w14:textId="77777777" w:rsidR="00BD0F71" w:rsidRPr="00EB620F" w:rsidRDefault="00BD0F71" w:rsidP="00BD0F71">
      <w:pPr>
        <w:pStyle w:val="TH"/>
        <w:rPr>
          <w:rFonts w:eastAsia="Malgun Gothic"/>
          <w:sz w:val="18"/>
          <w:lang w:eastAsia="ko-KR"/>
        </w:rPr>
      </w:pPr>
      <w:r w:rsidRPr="00EB620F">
        <w:rPr>
          <w:sz w:val="18"/>
        </w:rPr>
        <w:t>38.133 Table 7.6.</w:t>
      </w:r>
      <w:r w:rsidRPr="00EB620F">
        <w:rPr>
          <w:rFonts w:eastAsia="Malgun Gothic"/>
          <w:sz w:val="18"/>
        </w:rPr>
        <w:t>4</w:t>
      </w:r>
      <w:r w:rsidRPr="00EB620F">
        <w:rPr>
          <w:sz w:val="18"/>
        </w:rPr>
        <w:t>-2</w:t>
      </w:r>
      <w:r w:rsidRPr="00EB620F">
        <w:rPr>
          <w:sz w:val="18"/>
          <w:lang w:eastAsia="ko-KR"/>
        </w:rPr>
        <w:t>:</w:t>
      </w:r>
      <w:r w:rsidRPr="00EB620F">
        <w:rPr>
          <w:sz w:val="18"/>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3003"/>
      </w:tblGrid>
      <w:tr w:rsidR="00BD0F71" w:rsidRPr="009C5807" w14:paraId="19D38EDD" w14:textId="77777777" w:rsidTr="00626C15">
        <w:trPr>
          <w:jc w:val="center"/>
        </w:trPr>
        <w:tc>
          <w:tcPr>
            <w:tcW w:w="2540" w:type="dxa"/>
            <w:shd w:val="clear" w:color="auto" w:fill="auto"/>
          </w:tcPr>
          <w:p w14:paraId="600F9A12" w14:textId="77777777" w:rsidR="00BD0F71" w:rsidRPr="009C5807" w:rsidRDefault="00BD0F71" w:rsidP="00626C15">
            <w:pPr>
              <w:pStyle w:val="TAH"/>
            </w:pPr>
            <w:r w:rsidRPr="009C5807">
              <w:t>Frequency Range of the pair of carriers</w:t>
            </w:r>
          </w:p>
        </w:tc>
        <w:tc>
          <w:tcPr>
            <w:tcW w:w="3003" w:type="dxa"/>
            <w:shd w:val="clear" w:color="auto" w:fill="auto"/>
          </w:tcPr>
          <w:p w14:paraId="51969B60" w14:textId="77777777" w:rsidR="00BD0F71" w:rsidRPr="009C5807" w:rsidRDefault="00BD0F71" w:rsidP="00626C15">
            <w:pPr>
              <w:pStyle w:val="TAH"/>
            </w:pPr>
            <w:r w:rsidRPr="009C5807">
              <w:t xml:space="preserve">Maximum receive timing difference (µs) </w:t>
            </w:r>
          </w:p>
        </w:tc>
      </w:tr>
      <w:tr w:rsidR="00BD0F71" w:rsidRPr="009C5807" w14:paraId="62D016B0" w14:textId="77777777" w:rsidTr="00626C15">
        <w:trPr>
          <w:jc w:val="center"/>
        </w:trPr>
        <w:tc>
          <w:tcPr>
            <w:tcW w:w="2540" w:type="dxa"/>
            <w:shd w:val="clear" w:color="auto" w:fill="auto"/>
          </w:tcPr>
          <w:p w14:paraId="641C77B8" w14:textId="77777777" w:rsidR="00BD0F71" w:rsidRPr="009C5807" w:rsidRDefault="00BD0F71" w:rsidP="00626C15">
            <w:pPr>
              <w:pStyle w:val="TAC"/>
            </w:pPr>
            <w:r w:rsidRPr="009C5807">
              <w:t>FR1</w:t>
            </w:r>
          </w:p>
        </w:tc>
        <w:tc>
          <w:tcPr>
            <w:tcW w:w="3003" w:type="dxa"/>
            <w:shd w:val="clear" w:color="auto" w:fill="auto"/>
          </w:tcPr>
          <w:p w14:paraId="3329B9F7" w14:textId="77777777" w:rsidR="00BD0F71" w:rsidRPr="00BD0F71" w:rsidRDefault="00BD0F71" w:rsidP="00626C15">
            <w:pPr>
              <w:pStyle w:val="TAC"/>
              <w:rPr>
                <w:highlight w:val="yellow"/>
              </w:rPr>
            </w:pPr>
            <w:r w:rsidRPr="00BD0F71">
              <w:rPr>
                <w:highlight w:val="yellow"/>
              </w:rPr>
              <w:t>33</w:t>
            </w:r>
          </w:p>
        </w:tc>
      </w:tr>
      <w:tr w:rsidR="00BD0F71" w:rsidRPr="009C5807" w14:paraId="2E7AE39B" w14:textId="77777777" w:rsidTr="00626C15">
        <w:trPr>
          <w:jc w:val="center"/>
        </w:trPr>
        <w:tc>
          <w:tcPr>
            <w:tcW w:w="2540" w:type="dxa"/>
            <w:shd w:val="clear" w:color="auto" w:fill="auto"/>
          </w:tcPr>
          <w:p w14:paraId="64035599" w14:textId="77777777" w:rsidR="00BD0F71" w:rsidRPr="009C5807" w:rsidRDefault="00BD0F71" w:rsidP="00626C15">
            <w:pPr>
              <w:pStyle w:val="TAC"/>
            </w:pPr>
            <w:r w:rsidRPr="009C5807">
              <w:t>FR2</w:t>
            </w:r>
          </w:p>
        </w:tc>
        <w:tc>
          <w:tcPr>
            <w:tcW w:w="3003" w:type="dxa"/>
            <w:shd w:val="clear" w:color="auto" w:fill="auto"/>
          </w:tcPr>
          <w:p w14:paraId="6EF7AB7E" w14:textId="77777777" w:rsidR="00BD0F71" w:rsidRPr="009C5807" w:rsidRDefault="00BD0F71" w:rsidP="00626C15">
            <w:pPr>
              <w:pStyle w:val="TAC"/>
            </w:pPr>
            <w:r w:rsidRPr="006004A0">
              <w:t>8</w:t>
            </w:r>
            <w:r w:rsidRPr="006004A0">
              <w:rPr>
                <w:vertAlign w:val="superscript"/>
              </w:rPr>
              <w:t xml:space="preserve"> note1</w:t>
            </w:r>
          </w:p>
        </w:tc>
      </w:tr>
      <w:tr w:rsidR="00BD0F71" w:rsidRPr="009C5807" w14:paraId="3ED12AE4" w14:textId="77777777" w:rsidTr="00626C15">
        <w:trPr>
          <w:jc w:val="center"/>
        </w:trPr>
        <w:tc>
          <w:tcPr>
            <w:tcW w:w="2540" w:type="dxa"/>
            <w:shd w:val="clear" w:color="auto" w:fill="auto"/>
          </w:tcPr>
          <w:p w14:paraId="3B7A7B43" w14:textId="77777777" w:rsidR="00BD0F71" w:rsidRPr="009C5807" w:rsidRDefault="00BD0F71" w:rsidP="00626C15">
            <w:pPr>
              <w:pStyle w:val="TAC"/>
            </w:pPr>
            <w:r w:rsidRPr="009C5807">
              <w:t>Between FR1 and FR2</w:t>
            </w:r>
          </w:p>
        </w:tc>
        <w:tc>
          <w:tcPr>
            <w:tcW w:w="3003" w:type="dxa"/>
            <w:shd w:val="clear" w:color="auto" w:fill="auto"/>
          </w:tcPr>
          <w:p w14:paraId="64D79DE4" w14:textId="77777777" w:rsidR="00BD0F71" w:rsidRPr="009C5807" w:rsidRDefault="00BD0F71" w:rsidP="00626C15">
            <w:pPr>
              <w:pStyle w:val="TAC"/>
            </w:pPr>
            <w:r w:rsidRPr="009C5807">
              <w:rPr>
                <w:lang w:eastAsia="zh-CN"/>
              </w:rPr>
              <w:t xml:space="preserve">25 </w:t>
            </w:r>
          </w:p>
        </w:tc>
      </w:tr>
      <w:tr w:rsidR="00BD0F71" w:rsidRPr="009C5807" w14:paraId="07E9D87F" w14:textId="77777777" w:rsidTr="00626C15">
        <w:trPr>
          <w:jc w:val="center"/>
        </w:trPr>
        <w:tc>
          <w:tcPr>
            <w:tcW w:w="5543" w:type="dxa"/>
            <w:gridSpan w:val="2"/>
            <w:shd w:val="clear" w:color="auto" w:fill="auto"/>
          </w:tcPr>
          <w:p w14:paraId="7967385A" w14:textId="77777777" w:rsidR="00BD0F71" w:rsidRPr="009C5807" w:rsidRDefault="00BD0F71" w:rsidP="00626C15">
            <w:pPr>
              <w:pStyle w:val="TAN"/>
              <w:rPr>
                <w:lang w:eastAsia="zh-CN"/>
              </w:rPr>
            </w:pPr>
            <w:r w:rsidRPr="006004A0">
              <w:rPr>
                <w:lang w:eastAsia="zh-CN"/>
              </w:rPr>
              <w:t>Note1:</w:t>
            </w:r>
            <w:r w:rsidRPr="009C5807">
              <w:tab/>
            </w:r>
            <w:r w:rsidRPr="006004A0">
              <w:rPr>
                <w:rFonts w:eastAsia="游明朝"/>
                <w:lang w:eastAsia="ja-JP"/>
              </w:rPr>
              <w:t xml:space="preserve">This requirement </w:t>
            </w:r>
            <w:r w:rsidRPr="006004A0">
              <w:t>applies to the UE capable of independent beam management for FR2 inter-band CA</w:t>
            </w:r>
            <w:r w:rsidRPr="006004A0">
              <w:rPr>
                <w:lang w:eastAsia="zh-CN"/>
              </w:rPr>
              <w:t>.</w:t>
            </w:r>
          </w:p>
        </w:tc>
      </w:tr>
    </w:tbl>
    <w:p w14:paraId="64806A9B" w14:textId="77777777" w:rsidR="00BD0F71" w:rsidRPr="00BD0F71" w:rsidRDefault="00BD0F71" w:rsidP="00BD0F71">
      <w:pPr>
        <w:rPr>
          <w:rFonts w:ascii="Times New Roman" w:hAnsi="Times New Roman"/>
        </w:rPr>
      </w:pPr>
    </w:p>
    <w:p w14:paraId="2F687EA7" w14:textId="3823B199" w:rsidR="00626C15" w:rsidRPr="00BD0F71" w:rsidRDefault="00626C15" w:rsidP="00626C15">
      <w:pPr>
        <w:pStyle w:val="af5"/>
        <w:spacing w:after="240"/>
        <w:rPr>
          <w:b/>
          <w:i/>
        </w:rPr>
      </w:pPr>
      <w:r>
        <w:rPr>
          <w:b/>
          <w:i/>
        </w:rPr>
        <w:t>Observation 4</w:t>
      </w:r>
      <w:r w:rsidRPr="00D30136">
        <w:rPr>
          <w:b/>
          <w:i/>
        </w:rPr>
        <w:t>:</w:t>
      </w:r>
      <w:r>
        <w:rPr>
          <w:b/>
          <w:i/>
        </w:rPr>
        <w:t xml:space="preserve"> RAN4 specified MRTD&lt;33us of inter-band NR-CA</w:t>
      </w:r>
      <w:r w:rsidRPr="00164F97">
        <w:rPr>
          <w:b/>
          <w:i/>
        </w:rPr>
        <w:t>.</w:t>
      </w:r>
    </w:p>
    <w:p w14:paraId="56204FC0" w14:textId="521E966D" w:rsidR="00164F97" w:rsidRPr="006163F2" w:rsidRDefault="006163F2" w:rsidP="006163F2">
      <w:pPr>
        <w:pStyle w:val="1"/>
        <w:tabs>
          <w:tab w:val="num" w:pos="522"/>
        </w:tabs>
        <w:ind w:left="522" w:hanging="522"/>
        <w:rPr>
          <w:lang w:val="en-US" w:eastAsia="zh-CN"/>
        </w:rPr>
      </w:pPr>
      <w:r>
        <w:rPr>
          <w:lang w:val="en-US" w:eastAsia="zh-CN"/>
        </w:rPr>
        <w:lastRenderedPageBreak/>
        <w:t>3</w:t>
      </w:r>
      <w:r w:rsidRPr="005A4468">
        <w:rPr>
          <w:lang w:val="en-US" w:eastAsia="zh-CN"/>
        </w:rPr>
        <w:t xml:space="preserve"> </w:t>
      </w:r>
      <w:r>
        <w:rPr>
          <w:lang w:val="en-US" w:eastAsia="zh-CN"/>
        </w:rPr>
        <w:t>Discussion</w:t>
      </w:r>
    </w:p>
    <w:p w14:paraId="458D8F62" w14:textId="14BF21DF" w:rsidR="00E53A18" w:rsidRPr="000E4891" w:rsidRDefault="006163F2" w:rsidP="00E53A18">
      <w:pPr>
        <w:pStyle w:val="2"/>
        <w:rPr>
          <w:lang w:eastAsia="zh-CN"/>
        </w:rPr>
      </w:pPr>
      <w:r>
        <w:rPr>
          <w:lang w:eastAsia="zh-CN"/>
        </w:rPr>
        <w:t>3</w:t>
      </w:r>
      <w:r w:rsidR="00E53A18">
        <w:rPr>
          <w:lang w:eastAsia="zh-CN"/>
        </w:rPr>
        <w:t>.</w:t>
      </w:r>
      <w:r>
        <w:rPr>
          <w:lang w:eastAsia="zh-CN"/>
        </w:rPr>
        <w:t>1</w:t>
      </w:r>
      <w:r w:rsidR="00E53A18">
        <w:rPr>
          <w:lang w:eastAsia="zh-CN"/>
        </w:rPr>
        <w:t xml:space="preserve"> </w:t>
      </w:r>
      <w:r w:rsidR="00626C15">
        <w:rPr>
          <w:lang w:eastAsia="zh-CN"/>
        </w:rPr>
        <w:t>R</w:t>
      </w:r>
      <w:r w:rsidR="00F62D8B">
        <w:rPr>
          <w:lang w:eastAsia="zh-CN"/>
        </w:rPr>
        <w:t>RM requirements for</w:t>
      </w:r>
      <w:r w:rsidR="00E12C3D">
        <w:rPr>
          <w:lang w:eastAsia="zh-CN"/>
        </w:rPr>
        <w:t xml:space="preserve"> Intra-band non-co</w:t>
      </w:r>
      <w:r w:rsidR="00626C15">
        <w:rPr>
          <w:lang w:eastAsia="zh-CN"/>
        </w:rPr>
        <w:t>llocated NR-CA Type 2</w:t>
      </w:r>
    </w:p>
    <w:p w14:paraId="0A3ADFE3" w14:textId="49CE25F0" w:rsidR="00626C15" w:rsidRDefault="00626C15" w:rsidP="00626C15">
      <w:pPr>
        <w:spacing w:after="180"/>
        <w:rPr>
          <w:rFonts w:ascii="Times New Roman" w:hAnsi="Times New Roman"/>
        </w:rPr>
      </w:pPr>
      <w:r>
        <w:rPr>
          <w:rFonts w:ascii="Times New Roman" w:hAnsi="Times New Roman"/>
        </w:rPr>
        <w:t>RA</w:t>
      </w:r>
      <w:r w:rsidR="00E12C3D">
        <w:rPr>
          <w:rFonts w:ascii="Times New Roman" w:hAnsi="Times New Roman"/>
        </w:rPr>
        <w:t>N4 can discuss MRTD for intra-band non-collocated NR-CA in this WI, because currently RAN4 specify only for collocated. And also, that can be stated in [1].</w:t>
      </w:r>
    </w:p>
    <w:p w14:paraId="049253DD" w14:textId="311117B4" w:rsidR="00E12C3D" w:rsidRDefault="00E12C3D" w:rsidP="00626C15">
      <w:pPr>
        <w:spacing w:after="180"/>
        <w:rPr>
          <w:rFonts w:ascii="Times New Roman" w:hAnsi="Times New Roman"/>
        </w:rPr>
      </w:pPr>
      <w:r>
        <w:rPr>
          <w:rFonts w:ascii="Times New Roman" w:hAnsi="Times New Roman"/>
        </w:rPr>
        <w:t xml:space="preserve">In last meeting, RAN4 agreed that the UE RF architecture of </w:t>
      </w:r>
      <w:r w:rsidRPr="00E12C3D">
        <w:rPr>
          <w:rFonts w:ascii="Times New Roman" w:hAnsi="Times New Roman"/>
        </w:rPr>
        <w:t>inter-band non-con</w:t>
      </w:r>
      <w:r>
        <w:rPr>
          <w:rFonts w:ascii="Times New Roman" w:hAnsi="Times New Roman"/>
        </w:rPr>
        <w:t xml:space="preserve">tiguous DC_42_n77/78 EN-DC Type </w:t>
      </w:r>
      <w:r w:rsidRPr="00E12C3D">
        <w:rPr>
          <w:rFonts w:ascii="Times New Roman" w:hAnsi="Times New Roman"/>
        </w:rPr>
        <w:t>2</w:t>
      </w:r>
      <w:r>
        <w:rPr>
          <w:rFonts w:ascii="Times New Roman" w:hAnsi="Times New Roman"/>
        </w:rPr>
        <w:t xml:space="preserve"> can be reused for </w:t>
      </w:r>
      <w:r w:rsidRPr="00E12C3D">
        <w:rPr>
          <w:rFonts w:ascii="Times New Roman" w:hAnsi="Times New Roman"/>
        </w:rPr>
        <w:t>Intra-band non-collocated NR-CA Type 2</w:t>
      </w:r>
      <w:r>
        <w:rPr>
          <w:rFonts w:ascii="Times New Roman" w:hAnsi="Times New Roman"/>
        </w:rPr>
        <w:t xml:space="preserve"> as follows [</w:t>
      </w:r>
      <w:r w:rsidR="00F62D8B">
        <w:rPr>
          <w:rFonts w:ascii="Times New Roman" w:hAnsi="Times New Roman"/>
        </w:rPr>
        <w:t>6</w:t>
      </w:r>
      <w:r>
        <w:rPr>
          <w:rFonts w:ascii="Times New Roman" w:hAnsi="Times New Roman"/>
        </w:rPr>
        <w:t>].</w:t>
      </w:r>
    </w:p>
    <w:tbl>
      <w:tblPr>
        <w:tblStyle w:val="aff6"/>
        <w:tblW w:w="0" w:type="auto"/>
        <w:tblLook w:val="04A0" w:firstRow="1" w:lastRow="0" w:firstColumn="1" w:lastColumn="0" w:noHBand="0" w:noVBand="1"/>
      </w:tblPr>
      <w:tblGrid>
        <w:gridCol w:w="9631"/>
      </w:tblGrid>
      <w:tr w:rsidR="00E12C3D" w14:paraId="48224A59" w14:textId="77777777" w:rsidTr="00E12C3D">
        <w:tc>
          <w:tcPr>
            <w:tcW w:w="9631" w:type="dxa"/>
          </w:tcPr>
          <w:p w14:paraId="475B8E65" w14:textId="77777777" w:rsidR="00E12C3D" w:rsidRPr="00037637" w:rsidRDefault="00E12C3D" w:rsidP="00E12C3D">
            <w:pPr>
              <w:rPr>
                <w:rFonts w:eastAsia="Malgun Gothic"/>
                <w:b/>
                <w:sz w:val="18"/>
                <w:u w:val="single"/>
                <w:lang w:eastAsia="ko-KR"/>
              </w:rPr>
            </w:pPr>
            <w:r w:rsidRPr="00037637">
              <w:rPr>
                <w:b/>
                <w:sz w:val="18"/>
                <w:u w:val="single"/>
                <w:lang w:eastAsia="ko-KR"/>
              </w:rPr>
              <w:t>Issue 1-1-1: UE RF architecture</w:t>
            </w:r>
          </w:p>
          <w:p w14:paraId="1E728C9D" w14:textId="77777777" w:rsidR="00E12C3D" w:rsidRPr="00037637" w:rsidRDefault="00E12C3D" w:rsidP="00E12C3D">
            <w:pPr>
              <w:rPr>
                <w:sz w:val="18"/>
                <w:lang w:eastAsia="ja-JP"/>
              </w:rPr>
            </w:pPr>
            <w:r w:rsidRPr="00037637">
              <w:rPr>
                <w:rFonts w:hint="eastAsia"/>
                <w:sz w:val="18"/>
                <w:lang w:eastAsia="ja-JP"/>
              </w:rPr>
              <w:t>T</w:t>
            </w:r>
            <w:r w:rsidRPr="00037637">
              <w:rPr>
                <w:sz w:val="18"/>
                <w:lang w:eastAsia="ja-JP"/>
              </w:rPr>
              <w:t>he outcome of GTW is as follows:</w:t>
            </w:r>
          </w:p>
          <w:p w14:paraId="2B89274C" w14:textId="77777777" w:rsidR="00E12C3D" w:rsidRPr="00037637" w:rsidRDefault="00E12C3D" w:rsidP="00E12C3D">
            <w:pPr>
              <w:rPr>
                <w:b/>
                <w:sz w:val="18"/>
                <w:lang w:eastAsia="ko-KR"/>
              </w:rPr>
            </w:pPr>
            <w:r w:rsidRPr="00037637">
              <w:rPr>
                <w:b/>
                <w:sz w:val="18"/>
              </w:rPr>
              <w:t xml:space="preserve">Agreement: </w:t>
            </w:r>
          </w:p>
          <w:p w14:paraId="47B5544B" w14:textId="77777777" w:rsidR="00E12C3D" w:rsidRPr="00037637" w:rsidRDefault="00E12C3D" w:rsidP="00E12C3D">
            <w:pPr>
              <w:pStyle w:val="aff7"/>
              <w:numPr>
                <w:ilvl w:val="0"/>
                <w:numId w:val="13"/>
              </w:numPr>
              <w:ind w:firstLineChars="0"/>
              <w:rPr>
                <w:sz w:val="18"/>
                <w:highlight w:val="yellow"/>
                <w:lang w:val="en-US" w:eastAsia="ja-JP"/>
              </w:rPr>
            </w:pPr>
            <w:r w:rsidRPr="00037637">
              <w:rPr>
                <w:rFonts w:eastAsia="游明朝"/>
                <w:sz w:val="18"/>
                <w:highlight w:val="yellow"/>
                <w:lang w:val="en-US" w:eastAsia="ja-JP"/>
              </w:rPr>
              <w:t>Not to discuss the detail information of UE implementation furthermore if the RF requirement is not affected. “</w:t>
            </w:r>
            <w:r w:rsidRPr="00037637">
              <w:rPr>
                <w:sz w:val="18"/>
                <w:highlight w:val="yellow"/>
              </w:rPr>
              <w:t>2 layer/2 Rx Chain per CC, total 4 Rx Chain” based on last meeting’s agreement is enough.</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0"/>
            </w:tblGrid>
            <w:tr w:rsidR="00E12C3D" w:rsidRPr="00037637" w14:paraId="16B7CDCA" w14:textId="77777777" w:rsidTr="008C6795">
              <w:tc>
                <w:tcPr>
                  <w:tcW w:w="8100" w:type="dxa"/>
                  <w:shd w:val="clear" w:color="auto" w:fill="auto"/>
                </w:tcPr>
                <w:p w14:paraId="126F983E" w14:textId="77777777" w:rsidR="00E12C3D" w:rsidRPr="00037637" w:rsidRDefault="00E12C3D" w:rsidP="00E12C3D">
                  <w:pPr>
                    <w:rPr>
                      <w:sz w:val="18"/>
                      <w:lang w:val="en-US" w:eastAsia="ja-JP"/>
                    </w:rPr>
                  </w:pPr>
                  <w:r w:rsidRPr="00037637">
                    <w:rPr>
                      <w:b/>
                      <w:sz w:val="18"/>
                      <w:u w:val="single"/>
                      <w:lang w:eastAsia="ko-KR"/>
                    </w:rPr>
                    <w:t>&lt;RAN4#104e&gt; Issue 2-2-1 (a): UE RF architecture</w:t>
                  </w:r>
                </w:p>
                <w:p w14:paraId="5E303194" w14:textId="77777777" w:rsidR="00E12C3D" w:rsidRPr="00037637" w:rsidRDefault="00E12C3D" w:rsidP="00E12C3D">
                  <w:pPr>
                    <w:rPr>
                      <w:b/>
                      <w:sz w:val="18"/>
                      <w:lang w:eastAsia="ko-KR"/>
                    </w:rPr>
                  </w:pPr>
                  <w:r w:rsidRPr="00037637">
                    <w:rPr>
                      <w:b/>
                      <w:sz w:val="18"/>
                    </w:rPr>
                    <w:t xml:space="preserve">Agreement: </w:t>
                  </w:r>
                </w:p>
                <w:p w14:paraId="79EAD74D" w14:textId="77777777" w:rsidR="00E12C3D" w:rsidRPr="00037637" w:rsidRDefault="00E12C3D" w:rsidP="00E12C3D">
                  <w:pPr>
                    <w:pStyle w:val="aff7"/>
                    <w:numPr>
                      <w:ilvl w:val="0"/>
                      <w:numId w:val="6"/>
                    </w:numPr>
                    <w:overflowPunct/>
                    <w:autoSpaceDE/>
                    <w:autoSpaceDN/>
                    <w:adjustRightInd/>
                    <w:spacing w:after="120"/>
                    <w:ind w:firstLineChars="0"/>
                    <w:textAlignment w:val="auto"/>
                    <w:rPr>
                      <w:rFonts w:eastAsia="游明朝"/>
                      <w:sz w:val="18"/>
                    </w:rPr>
                  </w:pPr>
                  <w:r w:rsidRPr="00037637">
                    <w:rPr>
                      <w:rFonts w:eastAsia="DengXian"/>
                      <w:sz w:val="18"/>
                    </w:rPr>
                    <w:t>Total four RF antenna is assumed.</w:t>
                  </w:r>
                </w:p>
                <w:p w14:paraId="41528B53" w14:textId="77777777" w:rsidR="00E12C3D" w:rsidRPr="00037637" w:rsidRDefault="00E12C3D" w:rsidP="00E12C3D">
                  <w:pPr>
                    <w:pStyle w:val="aff7"/>
                    <w:numPr>
                      <w:ilvl w:val="0"/>
                      <w:numId w:val="6"/>
                    </w:numPr>
                    <w:overflowPunct/>
                    <w:autoSpaceDE/>
                    <w:autoSpaceDN/>
                    <w:adjustRightInd/>
                    <w:spacing w:after="120"/>
                    <w:ind w:firstLineChars="0"/>
                    <w:textAlignment w:val="auto"/>
                    <w:rPr>
                      <w:rFonts w:eastAsia="游明朝"/>
                      <w:sz w:val="18"/>
                    </w:rPr>
                  </w:pPr>
                  <w:r w:rsidRPr="00037637">
                    <w:rPr>
                      <w:rFonts w:eastAsia="游明朝"/>
                      <w:sz w:val="18"/>
                      <w:highlight w:val="yellow"/>
                    </w:rPr>
                    <w:t>Reuse UE RF architecture of inter-band non-contiguous DC_42_n77/78 EN-DC Type-2 (i.e. 2 layer/2 Rx Chain per CC, total 4 Rx Chain) as the baseline.</w:t>
                  </w:r>
                </w:p>
              </w:tc>
            </w:tr>
          </w:tbl>
          <w:p w14:paraId="1142BB90" w14:textId="77777777" w:rsidR="00E12C3D" w:rsidRPr="00E12C3D" w:rsidRDefault="00E12C3D" w:rsidP="00626C15">
            <w:pPr>
              <w:rPr>
                <w:rFonts w:ascii="Times New Roman" w:hAnsi="Times New Roman"/>
              </w:rPr>
            </w:pPr>
          </w:p>
        </w:tc>
      </w:tr>
    </w:tbl>
    <w:p w14:paraId="479A58D8" w14:textId="0F913DF8" w:rsidR="00E12C3D" w:rsidRDefault="00E12C3D" w:rsidP="00626C15">
      <w:pPr>
        <w:spacing w:after="180"/>
        <w:rPr>
          <w:rFonts w:ascii="Times New Roman" w:hAnsi="Times New Roman"/>
        </w:rPr>
      </w:pPr>
    </w:p>
    <w:p w14:paraId="5AAC8EDD" w14:textId="2FF2D23D" w:rsidR="00BF04B7" w:rsidRPr="00BD0F71" w:rsidRDefault="00BF04B7" w:rsidP="00BF04B7">
      <w:pPr>
        <w:pStyle w:val="af5"/>
        <w:spacing w:after="240"/>
        <w:rPr>
          <w:b/>
          <w:i/>
        </w:rPr>
      </w:pPr>
      <w:r>
        <w:rPr>
          <w:b/>
          <w:i/>
        </w:rPr>
        <w:t>Observation 4</w:t>
      </w:r>
      <w:r w:rsidRPr="00D30136">
        <w:rPr>
          <w:b/>
          <w:i/>
        </w:rPr>
        <w:t>:</w:t>
      </w:r>
      <w:r>
        <w:rPr>
          <w:b/>
          <w:i/>
        </w:rPr>
        <w:t xml:space="preserve"> </w:t>
      </w:r>
      <w:r w:rsidRPr="00BF04B7">
        <w:rPr>
          <w:b/>
          <w:i/>
        </w:rPr>
        <w:t>UE RF architecture of inter-band non-contiguous DC_42_n77/78 EN-DC Type 2 can be reused for Intra-band non-collocated NR-CA Type 2</w:t>
      </w:r>
      <w:r w:rsidRPr="00164F97">
        <w:rPr>
          <w:b/>
          <w:i/>
        </w:rPr>
        <w:t>.</w:t>
      </w:r>
    </w:p>
    <w:p w14:paraId="795E484B" w14:textId="57940EA8" w:rsidR="00BE7C02" w:rsidRDefault="00BE7C02" w:rsidP="00EB620F">
      <w:pPr>
        <w:spacing w:after="180"/>
        <w:rPr>
          <w:rFonts w:ascii="Times New Roman" w:eastAsia="游明朝" w:hAnsi="Times New Roman"/>
          <w:lang w:eastAsia="ja-JP"/>
        </w:rPr>
      </w:pPr>
      <w:r>
        <w:rPr>
          <w:rFonts w:ascii="Times New Roman" w:eastAsia="游明朝" w:hAnsi="Times New Roman"/>
          <w:lang w:eastAsia="ja-JP"/>
        </w:rPr>
        <w:t>On the other hand, in case of EN-DC, asynchronous operation is needed, but also asynchronous operation of NR-CA has not been specified yet in RAN4.</w:t>
      </w:r>
    </w:p>
    <w:p w14:paraId="1636AC83" w14:textId="0A826CDF" w:rsidR="00BE7C02" w:rsidRPr="00BD0F71" w:rsidRDefault="00BE7C02" w:rsidP="00BE7C02">
      <w:pPr>
        <w:pStyle w:val="af5"/>
        <w:spacing w:after="240"/>
        <w:rPr>
          <w:b/>
          <w:i/>
        </w:rPr>
      </w:pPr>
      <w:r>
        <w:rPr>
          <w:b/>
          <w:i/>
        </w:rPr>
        <w:t>Observation 5</w:t>
      </w:r>
      <w:r w:rsidRPr="00D30136">
        <w:rPr>
          <w:b/>
          <w:i/>
        </w:rPr>
        <w:t>:</w:t>
      </w:r>
      <w:r>
        <w:rPr>
          <w:b/>
          <w:i/>
        </w:rPr>
        <w:t xml:space="preserve"> Asynchronous operation of NR-CA has not been specified yet</w:t>
      </w:r>
      <w:r w:rsidRPr="00164F97">
        <w:rPr>
          <w:b/>
          <w:i/>
        </w:rPr>
        <w:t>.</w:t>
      </w:r>
    </w:p>
    <w:p w14:paraId="66032BDB" w14:textId="3535F232" w:rsidR="00BE7C02" w:rsidRPr="00DC18F8" w:rsidRDefault="00DC18F8" w:rsidP="00EB620F">
      <w:pPr>
        <w:spacing w:after="180"/>
        <w:rPr>
          <w:rFonts w:ascii="Times New Roman" w:eastAsia="游明朝" w:hAnsi="Times New Roman"/>
          <w:lang w:eastAsia="ja-JP"/>
        </w:rPr>
      </w:pPr>
      <w:r>
        <w:rPr>
          <w:rFonts w:ascii="Times New Roman" w:eastAsia="游明朝" w:hAnsi="Times New Roman"/>
          <w:lang w:eastAsia="ja-JP"/>
        </w:rPr>
        <w:t>From operators’ point of view, asynchronous operation on MRTD will be attractive to expand NR-CA deployment and increase user throughput. However, as some companies pointed out, asynchronous operation of NR-CA seems to be kind of beyond this WI and need more time budget than already allocated. Therefore, it would be better that RAN4 firstly focus on synchronous operation and revisit asynchronous operation topic after synchronous.</w:t>
      </w:r>
    </w:p>
    <w:p w14:paraId="45B45D23" w14:textId="718F84A7" w:rsidR="00DC18F8" w:rsidRPr="00BD0F71" w:rsidRDefault="00DC18F8" w:rsidP="00DC18F8">
      <w:pPr>
        <w:pStyle w:val="af5"/>
        <w:spacing w:after="240"/>
        <w:rPr>
          <w:b/>
          <w:i/>
        </w:rPr>
      </w:pPr>
      <w:r>
        <w:rPr>
          <w:b/>
          <w:i/>
        </w:rPr>
        <w:t>Proposal 1</w:t>
      </w:r>
      <w:r w:rsidRPr="00D30136">
        <w:rPr>
          <w:b/>
          <w:i/>
        </w:rPr>
        <w:t>:</w:t>
      </w:r>
      <w:r>
        <w:rPr>
          <w:b/>
          <w:i/>
        </w:rPr>
        <w:t xml:space="preserve"> </w:t>
      </w:r>
      <w:r w:rsidR="006163F2">
        <w:rPr>
          <w:b/>
          <w:i/>
        </w:rPr>
        <w:t>F</w:t>
      </w:r>
      <w:r w:rsidRPr="00DC18F8">
        <w:rPr>
          <w:b/>
          <w:i/>
        </w:rPr>
        <w:t>irstly focus on synchronous operation and revisit asynchronous operation topic after synchronous.</w:t>
      </w:r>
    </w:p>
    <w:p w14:paraId="09EFC359" w14:textId="18B9075A" w:rsidR="006163F2" w:rsidRPr="00BD0F71" w:rsidRDefault="006163F2" w:rsidP="006163F2">
      <w:pPr>
        <w:pStyle w:val="af5"/>
        <w:spacing w:after="240"/>
        <w:rPr>
          <w:b/>
          <w:i/>
        </w:rPr>
      </w:pPr>
      <w:r>
        <w:rPr>
          <w:b/>
          <w:i/>
        </w:rPr>
        <w:t>Proposal 2</w:t>
      </w:r>
      <w:r w:rsidRPr="00D30136">
        <w:rPr>
          <w:b/>
          <w:i/>
        </w:rPr>
        <w:t>:</w:t>
      </w:r>
      <w:r>
        <w:rPr>
          <w:b/>
          <w:i/>
        </w:rPr>
        <w:t xml:space="preserve"> Discuss MRTD on synchronous operation and Inter-band NR-CA (&lt;33us) as a baseline</w:t>
      </w:r>
      <w:r w:rsidRPr="00DC18F8">
        <w:rPr>
          <w:b/>
          <w:i/>
        </w:rPr>
        <w:t>.</w:t>
      </w:r>
    </w:p>
    <w:p w14:paraId="758F0C72" w14:textId="0C223C6A" w:rsidR="008428E7" w:rsidRPr="006163F2" w:rsidRDefault="008428E7" w:rsidP="00EB620F">
      <w:pPr>
        <w:spacing w:after="180"/>
        <w:rPr>
          <w:rFonts w:asciiTheme="minorHAnsi" w:hAnsiTheme="minorHAnsi" w:cstheme="minorHAnsi"/>
        </w:rPr>
      </w:pPr>
    </w:p>
    <w:p w14:paraId="69395183" w14:textId="11F1AE81" w:rsidR="00EB55B4" w:rsidRDefault="006E59F4" w:rsidP="00261CBB">
      <w:pPr>
        <w:pStyle w:val="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6C7A88CC" w:rsidR="00BA45F7" w:rsidRPr="009C3CD9" w:rsidRDefault="009269B8" w:rsidP="00BA45F7">
      <w:pPr>
        <w:rPr>
          <w:rFonts w:ascii="Times New Roman" w:hAnsi="Times New Roman"/>
        </w:rPr>
      </w:pPr>
      <w:r w:rsidRPr="009C3CD9">
        <w:rPr>
          <w:rFonts w:ascii="Times New Roman" w:hAnsi="Times New Roman"/>
        </w:rPr>
        <w:t>In this contribution, we</w:t>
      </w:r>
      <w:r w:rsidR="00CE4029" w:rsidRPr="009C3CD9">
        <w:rPr>
          <w:rFonts w:ascii="Times New Roman" w:hAnsi="Times New Roman"/>
        </w:rPr>
        <w:t xml:space="preserve"> provided our viewpoints on </w:t>
      </w:r>
      <w:r w:rsidR="00C80F13" w:rsidRPr="009C3CD9">
        <w:rPr>
          <w:rFonts w:ascii="Times New Roman" w:hAnsi="Times New Roman"/>
        </w:rPr>
        <w:t xml:space="preserve">the </w:t>
      </w:r>
      <w:r w:rsidR="009F7ED2" w:rsidRPr="009C3CD9">
        <w:rPr>
          <w:rFonts w:ascii="Times New Roman" w:hAnsi="Times New Roman"/>
        </w:rPr>
        <w:t>RRM</w:t>
      </w:r>
      <w:r w:rsidR="009C3CD9">
        <w:rPr>
          <w:rFonts w:ascii="Times New Roman" w:hAnsi="Times New Roman"/>
        </w:rPr>
        <w:t xml:space="preserve"> aspects for NR-CA Type 2 UE</w:t>
      </w:r>
      <w:r w:rsidRPr="009C3CD9">
        <w:rPr>
          <w:rFonts w:ascii="Times New Roman" w:hAnsi="Times New Roman"/>
        </w:rPr>
        <w:t xml:space="preserve">, accordingly the following observations and proposals are obtained: </w:t>
      </w:r>
    </w:p>
    <w:p w14:paraId="01FA66DE" w14:textId="77777777" w:rsidR="009C3CD9" w:rsidRDefault="009C3CD9" w:rsidP="00BA45F7">
      <w:pPr>
        <w:rPr>
          <w:rFonts w:asciiTheme="minorHAnsi" w:hAnsiTheme="minorHAnsi" w:cstheme="minorHAnsi"/>
        </w:rPr>
      </w:pPr>
    </w:p>
    <w:p w14:paraId="66529640" w14:textId="0C01E324" w:rsidR="009C3CD9" w:rsidRDefault="009C3CD9" w:rsidP="009C3CD9">
      <w:pPr>
        <w:pStyle w:val="af5"/>
        <w:spacing w:after="240"/>
        <w:rPr>
          <w:b/>
          <w:i/>
        </w:rPr>
      </w:pPr>
      <w:r>
        <w:rPr>
          <w:b/>
          <w:i/>
        </w:rPr>
        <w:t>Observation 1</w:t>
      </w:r>
      <w:r w:rsidRPr="00D30136">
        <w:rPr>
          <w:b/>
          <w:i/>
        </w:rPr>
        <w:t>:</w:t>
      </w:r>
      <w:r>
        <w:rPr>
          <w:b/>
          <w:i/>
        </w:rPr>
        <w:t xml:space="preserve"> </w:t>
      </w:r>
      <w:r w:rsidRPr="00164F97">
        <w:rPr>
          <w:b/>
          <w:i/>
        </w:rPr>
        <w:t>Type-2 EN-DC/NE-DC UE support MRTD requirements which are both 250us (SCG 30kHz) and asynchronous operation.</w:t>
      </w:r>
    </w:p>
    <w:p w14:paraId="4FEF6567" w14:textId="77777777" w:rsidR="009C3CD9" w:rsidRDefault="009C3CD9" w:rsidP="009C3CD9">
      <w:pPr>
        <w:pStyle w:val="af5"/>
        <w:spacing w:after="240"/>
        <w:rPr>
          <w:b/>
          <w:i/>
        </w:rPr>
      </w:pPr>
      <w:r>
        <w:rPr>
          <w:b/>
          <w:i/>
        </w:rPr>
        <w:t>Observation 2</w:t>
      </w:r>
      <w:r w:rsidRPr="00D30136">
        <w:rPr>
          <w:b/>
          <w:i/>
        </w:rPr>
        <w:t>:</w:t>
      </w:r>
      <w:r>
        <w:rPr>
          <w:b/>
          <w:i/>
        </w:rPr>
        <w:t xml:space="preserve"> Rel-15 intra-band con-contiguous NR-CA</w:t>
      </w:r>
      <w:r w:rsidRPr="00164F97">
        <w:rPr>
          <w:b/>
          <w:i/>
        </w:rPr>
        <w:t xml:space="preserve"> UE support MRT</w:t>
      </w:r>
      <w:r>
        <w:rPr>
          <w:b/>
          <w:i/>
        </w:rPr>
        <w:t>D &lt; 3us</w:t>
      </w:r>
      <w:r w:rsidRPr="00164F97">
        <w:rPr>
          <w:b/>
          <w:i/>
        </w:rPr>
        <w:t>.</w:t>
      </w:r>
    </w:p>
    <w:p w14:paraId="046C9420" w14:textId="77777777" w:rsidR="009C3CD9" w:rsidRPr="00BD0F71" w:rsidRDefault="009C3CD9" w:rsidP="009C3CD9">
      <w:pPr>
        <w:pStyle w:val="af5"/>
        <w:spacing w:after="240"/>
        <w:rPr>
          <w:b/>
          <w:i/>
        </w:rPr>
      </w:pPr>
      <w:r>
        <w:rPr>
          <w:b/>
          <w:i/>
        </w:rPr>
        <w:t>Observation 3</w:t>
      </w:r>
      <w:r w:rsidRPr="00D30136">
        <w:rPr>
          <w:b/>
          <w:i/>
        </w:rPr>
        <w:t>:</w:t>
      </w:r>
      <w:r>
        <w:rPr>
          <w:b/>
          <w:i/>
        </w:rPr>
        <w:t xml:space="preserve"> MRTD&lt;3us of Rel-15 intra-band con-contiguous NR-CA UE might be short for operators</w:t>
      </w:r>
      <w:r w:rsidRPr="00164F97">
        <w:rPr>
          <w:b/>
          <w:i/>
        </w:rPr>
        <w:t>.</w:t>
      </w:r>
    </w:p>
    <w:p w14:paraId="1673FD83" w14:textId="77777777" w:rsidR="009C3CD9" w:rsidRPr="00BD0F71" w:rsidRDefault="009C3CD9" w:rsidP="009C3CD9">
      <w:pPr>
        <w:pStyle w:val="af5"/>
        <w:spacing w:after="240"/>
        <w:rPr>
          <w:b/>
          <w:i/>
        </w:rPr>
      </w:pPr>
      <w:r>
        <w:rPr>
          <w:b/>
          <w:i/>
        </w:rPr>
        <w:t>Observation 4</w:t>
      </w:r>
      <w:r w:rsidRPr="00D30136">
        <w:rPr>
          <w:b/>
          <w:i/>
        </w:rPr>
        <w:t>:</w:t>
      </w:r>
      <w:r>
        <w:rPr>
          <w:b/>
          <w:i/>
        </w:rPr>
        <w:t xml:space="preserve"> </w:t>
      </w:r>
      <w:r w:rsidRPr="00BF04B7">
        <w:rPr>
          <w:b/>
          <w:i/>
        </w:rPr>
        <w:t>UE RF architecture of inter-band non-contiguous DC_42_n77/78 EN-DC Type 2 can be reused for Intra-band non-collocated NR-CA Type 2</w:t>
      </w:r>
      <w:r w:rsidRPr="00164F97">
        <w:rPr>
          <w:b/>
          <w:i/>
        </w:rPr>
        <w:t>.</w:t>
      </w:r>
    </w:p>
    <w:p w14:paraId="46F692FB" w14:textId="77777777" w:rsidR="009C3CD9" w:rsidRPr="00BD0F71" w:rsidRDefault="009C3CD9" w:rsidP="009C3CD9">
      <w:pPr>
        <w:pStyle w:val="af5"/>
        <w:spacing w:after="240"/>
        <w:rPr>
          <w:b/>
          <w:i/>
        </w:rPr>
      </w:pPr>
      <w:r>
        <w:rPr>
          <w:b/>
          <w:i/>
        </w:rPr>
        <w:lastRenderedPageBreak/>
        <w:t>Observation 5</w:t>
      </w:r>
      <w:r w:rsidRPr="00D30136">
        <w:rPr>
          <w:b/>
          <w:i/>
        </w:rPr>
        <w:t>:</w:t>
      </w:r>
      <w:r>
        <w:rPr>
          <w:b/>
          <w:i/>
        </w:rPr>
        <w:t xml:space="preserve"> Asynchronous operation of NR-CA has not been specified yet</w:t>
      </w:r>
      <w:r w:rsidRPr="00164F97">
        <w:rPr>
          <w:b/>
          <w:i/>
        </w:rPr>
        <w:t>.</w:t>
      </w:r>
    </w:p>
    <w:p w14:paraId="5E84CD4B" w14:textId="77777777" w:rsidR="009C3CD9" w:rsidRPr="00BD0F71" w:rsidRDefault="009C3CD9" w:rsidP="009C3CD9">
      <w:pPr>
        <w:pStyle w:val="af5"/>
        <w:spacing w:after="240"/>
        <w:rPr>
          <w:b/>
          <w:i/>
        </w:rPr>
      </w:pPr>
      <w:r>
        <w:rPr>
          <w:b/>
          <w:i/>
        </w:rPr>
        <w:t>Proposal 1</w:t>
      </w:r>
      <w:r w:rsidRPr="00D30136">
        <w:rPr>
          <w:b/>
          <w:i/>
        </w:rPr>
        <w:t>:</w:t>
      </w:r>
      <w:r>
        <w:rPr>
          <w:b/>
          <w:i/>
        </w:rPr>
        <w:t xml:space="preserve"> F</w:t>
      </w:r>
      <w:r w:rsidRPr="00DC18F8">
        <w:rPr>
          <w:b/>
          <w:i/>
        </w:rPr>
        <w:t>irstly focus on synchronous operation and revisit asynchronous operation topic after synchronous.</w:t>
      </w:r>
    </w:p>
    <w:p w14:paraId="3F739387" w14:textId="3AFDBEB4" w:rsidR="009C3CD9" w:rsidRPr="009C3CD9" w:rsidRDefault="009C3CD9" w:rsidP="009C3CD9">
      <w:pPr>
        <w:pStyle w:val="af5"/>
        <w:spacing w:after="240"/>
        <w:rPr>
          <w:b/>
          <w:i/>
        </w:rPr>
      </w:pPr>
      <w:r>
        <w:rPr>
          <w:b/>
          <w:i/>
        </w:rPr>
        <w:t>Proposal 2</w:t>
      </w:r>
      <w:r w:rsidRPr="00D30136">
        <w:rPr>
          <w:b/>
          <w:i/>
        </w:rPr>
        <w:t>:</w:t>
      </w:r>
      <w:r>
        <w:rPr>
          <w:b/>
          <w:i/>
        </w:rPr>
        <w:t xml:space="preserve"> Discuss MRTD on synchronous operation and Inter-band NR-CA (&lt;33us) as a baseline</w:t>
      </w:r>
      <w:r w:rsidRPr="00DC18F8">
        <w:rPr>
          <w:b/>
          <w:i/>
        </w:rPr>
        <w:t>.</w:t>
      </w:r>
    </w:p>
    <w:p w14:paraId="1B62A322" w14:textId="77777777" w:rsidR="00B21700" w:rsidRDefault="00B21700" w:rsidP="00B21700"/>
    <w:p w14:paraId="1DCCAF6F" w14:textId="0E7D51C3" w:rsidR="008429AD" w:rsidRDefault="006E59F4" w:rsidP="008429AD">
      <w:pPr>
        <w:pStyle w:val="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1B10D263" w14:textId="1144B113" w:rsidR="00681BD6" w:rsidRPr="009C3CD9" w:rsidRDefault="00681BD6" w:rsidP="00681BD6">
      <w:pPr>
        <w:rPr>
          <w:rFonts w:ascii="Times New Roman" w:hAnsi="Times New Roman"/>
        </w:rPr>
      </w:pPr>
      <w:r w:rsidRPr="009C3CD9">
        <w:rPr>
          <w:rFonts w:ascii="Times New Roman" w:hAnsi="Times New Roman"/>
        </w:rPr>
        <w:t>[1] RP-221809, “New WID: Support of intra-band non-collocated EN-DC/NR-CA deployment”</w:t>
      </w:r>
      <w:r w:rsidR="00021222" w:rsidRPr="009C3CD9">
        <w:rPr>
          <w:rFonts w:ascii="Times New Roman" w:hAnsi="Times New Roman"/>
        </w:rPr>
        <w:t>,</w:t>
      </w:r>
      <w:r w:rsidRPr="009C3CD9">
        <w:rPr>
          <w:rFonts w:ascii="Times New Roman" w:hAnsi="Times New Roman"/>
        </w:rPr>
        <w:t xml:space="preserve"> KDDI, RAN#96.</w:t>
      </w:r>
    </w:p>
    <w:p w14:paraId="7B8F53E4" w14:textId="543A5466" w:rsidR="004C68EB" w:rsidRPr="009C3CD9" w:rsidRDefault="00681BD6" w:rsidP="00367397">
      <w:pPr>
        <w:rPr>
          <w:rFonts w:ascii="Times New Roman" w:hAnsi="Times New Roman"/>
        </w:rPr>
      </w:pPr>
      <w:r w:rsidRPr="009C3CD9">
        <w:rPr>
          <w:rFonts w:ascii="Times New Roman" w:hAnsi="Times New Roman"/>
        </w:rPr>
        <w:t>[2] R4</w:t>
      </w:r>
      <w:r w:rsidR="00021222" w:rsidRPr="009C3CD9">
        <w:rPr>
          <w:rFonts w:ascii="Times New Roman" w:hAnsi="Times New Roman"/>
        </w:rPr>
        <w:t>-2211795, “RAN4 RF/RRM work plan for NonCol_intraB_ENDC_NR_CA WI”, KDDI, RAN4</w:t>
      </w:r>
      <w:r w:rsidR="000B63BD" w:rsidRPr="009C3CD9">
        <w:rPr>
          <w:rFonts w:ascii="Times New Roman" w:hAnsi="Times New Roman"/>
        </w:rPr>
        <w:t>#1</w:t>
      </w:r>
      <w:r w:rsidR="00021222" w:rsidRPr="009C3CD9">
        <w:rPr>
          <w:rFonts w:ascii="Times New Roman" w:hAnsi="Times New Roman"/>
        </w:rPr>
        <w:t>04-e</w:t>
      </w:r>
      <w:r w:rsidR="000B63BD" w:rsidRPr="009C3CD9">
        <w:rPr>
          <w:rFonts w:ascii="Times New Roman" w:hAnsi="Times New Roman"/>
        </w:rPr>
        <w:t xml:space="preserve">. </w:t>
      </w:r>
    </w:p>
    <w:p w14:paraId="27BA3489" w14:textId="7A557A31" w:rsidR="00D20406" w:rsidRPr="009C3CD9" w:rsidRDefault="00D20406" w:rsidP="00D20406">
      <w:pPr>
        <w:rPr>
          <w:rFonts w:ascii="Times New Roman" w:hAnsi="Times New Roman"/>
        </w:rPr>
      </w:pPr>
      <w:r w:rsidRPr="009C3CD9">
        <w:rPr>
          <w:rFonts w:ascii="Times New Roman" w:hAnsi="Times New Roman"/>
        </w:rPr>
        <w:t>[3] R4-2214458, “WF on NonCol_intraB_ENDC_NR_CA”, KDDI, RAN4#104-e.</w:t>
      </w:r>
    </w:p>
    <w:p w14:paraId="3E4A9DA7" w14:textId="5EE852DC" w:rsidR="000B63BD" w:rsidRPr="009C3CD9" w:rsidRDefault="000B63BD" w:rsidP="00367397">
      <w:pPr>
        <w:rPr>
          <w:rFonts w:ascii="Times New Roman" w:hAnsi="Times New Roman"/>
        </w:rPr>
      </w:pPr>
      <w:r w:rsidRPr="009C3CD9">
        <w:rPr>
          <w:rFonts w:ascii="Times New Roman" w:hAnsi="Times New Roman"/>
        </w:rPr>
        <w:t>[</w:t>
      </w:r>
      <w:r w:rsidR="00D20406" w:rsidRPr="009C3CD9">
        <w:rPr>
          <w:rFonts w:ascii="Times New Roman" w:hAnsi="Times New Roman"/>
        </w:rPr>
        <w:t>4</w:t>
      </w:r>
      <w:r w:rsidRPr="009C3CD9">
        <w:rPr>
          <w:rFonts w:ascii="Times New Roman" w:hAnsi="Times New Roman"/>
        </w:rPr>
        <w:t>] R4-2217733, “WF on NonCol_intraB_ENDC_NR_CA for NR-CA Type-2 UE”, KDDI, RAN4#104-bis-e.</w:t>
      </w:r>
    </w:p>
    <w:p w14:paraId="1B7F5AAE" w14:textId="03D4DF52" w:rsidR="000B63BD" w:rsidRPr="009C3CD9" w:rsidRDefault="000B63BD" w:rsidP="000B63BD">
      <w:pPr>
        <w:rPr>
          <w:rFonts w:ascii="Times New Roman" w:hAnsi="Times New Roman"/>
        </w:rPr>
      </w:pPr>
      <w:r w:rsidRPr="009C3CD9">
        <w:rPr>
          <w:rFonts w:ascii="Times New Roman" w:hAnsi="Times New Roman"/>
        </w:rPr>
        <w:t>[</w:t>
      </w:r>
      <w:r w:rsidR="00D20406" w:rsidRPr="009C3CD9">
        <w:rPr>
          <w:rFonts w:ascii="Times New Roman" w:hAnsi="Times New Roman"/>
        </w:rPr>
        <w:t>5</w:t>
      </w:r>
      <w:r w:rsidRPr="009C3CD9">
        <w:rPr>
          <w:rFonts w:ascii="Times New Roman" w:hAnsi="Times New Roman"/>
        </w:rPr>
        <w:t>] R4-2217734, “WF on NonCol_intraB_ENDC_NR_CA for NR-CA and EN-DC New Type UE”, KDDI, RAN4#104-bis-e.</w:t>
      </w:r>
    </w:p>
    <w:p w14:paraId="30969A41" w14:textId="6B6A6033" w:rsidR="000B63BD" w:rsidRPr="009C3CD9" w:rsidRDefault="00D20406" w:rsidP="00367397">
      <w:pPr>
        <w:rPr>
          <w:rFonts w:ascii="Times New Roman" w:hAnsi="Times New Roman"/>
        </w:rPr>
      </w:pPr>
      <w:r w:rsidRPr="009C3CD9">
        <w:rPr>
          <w:rFonts w:ascii="Times New Roman" w:hAnsi="Times New Roman"/>
        </w:rPr>
        <w:t xml:space="preserve">[6] </w:t>
      </w:r>
      <w:r w:rsidR="00F62D8B" w:rsidRPr="009C3CD9">
        <w:rPr>
          <w:rFonts w:ascii="Times New Roman" w:hAnsi="Times New Roman"/>
        </w:rPr>
        <w:t>R4-2217786</w:t>
      </w:r>
      <w:r w:rsidRPr="009C3CD9">
        <w:rPr>
          <w:rFonts w:ascii="Times New Roman" w:hAnsi="Times New Roman"/>
        </w:rPr>
        <w:t>, “</w:t>
      </w:r>
      <w:r w:rsidR="00F62D8B" w:rsidRPr="009C3CD9">
        <w:rPr>
          <w:rFonts w:ascii="Times New Roman" w:hAnsi="Times New Roman"/>
        </w:rPr>
        <w:t>R4-2217786_Email discussion summary for [104-bis-e][134] NonCol_intraB</w:t>
      </w:r>
      <w:r w:rsidRPr="009C3CD9">
        <w:rPr>
          <w:rFonts w:ascii="Times New Roman" w:hAnsi="Times New Roman"/>
        </w:rPr>
        <w:t xml:space="preserve">”, </w:t>
      </w:r>
      <w:r w:rsidR="00F62D8B" w:rsidRPr="009C3CD9">
        <w:rPr>
          <w:rFonts w:ascii="Times New Roman" w:hAnsi="Times New Roman"/>
        </w:rPr>
        <w:t>KDDI</w:t>
      </w:r>
      <w:r w:rsidRPr="009C3CD9">
        <w:rPr>
          <w:rFonts w:ascii="Times New Roman" w:hAnsi="Times New Roman"/>
        </w:rPr>
        <w:t xml:space="preserve">. </w:t>
      </w:r>
    </w:p>
    <w:p w14:paraId="320F888B" w14:textId="77777777" w:rsidR="00C85256" w:rsidRPr="00021222" w:rsidRDefault="00C85256" w:rsidP="00367397">
      <w:pPr>
        <w:rPr>
          <w:rFonts w:asciiTheme="minorHAnsi" w:hAnsiTheme="minorHAnsi" w:cstheme="minorHAnsi"/>
        </w:rPr>
      </w:pPr>
    </w:p>
    <w:sectPr w:rsidR="00C85256" w:rsidRPr="00021222"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17A00" w14:textId="77777777" w:rsidR="000900FD" w:rsidRDefault="000900FD">
      <w:r>
        <w:separator/>
      </w:r>
    </w:p>
  </w:endnote>
  <w:endnote w:type="continuationSeparator" w:id="0">
    <w:p w14:paraId="3BA11DD4" w14:textId="77777777" w:rsidR="000900FD" w:rsidRDefault="00090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6471A" w14:textId="77777777" w:rsidR="000900FD" w:rsidRDefault="000900FD">
      <w:r>
        <w:separator/>
      </w:r>
    </w:p>
  </w:footnote>
  <w:footnote w:type="continuationSeparator" w:id="0">
    <w:p w14:paraId="2C8269E4" w14:textId="77777777" w:rsidR="000900FD" w:rsidRDefault="000900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F94A05"/>
    <w:multiLevelType w:val="multilevel"/>
    <w:tmpl w:val="C046DA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C047B7"/>
    <w:multiLevelType w:val="hybridMultilevel"/>
    <w:tmpl w:val="69D44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9"/>
  </w:num>
  <w:num w:numId="2">
    <w:abstractNumId w:val="5"/>
  </w:num>
  <w:num w:numId="3">
    <w:abstractNumId w:val="2"/>
  </w:num>
  <w:num w:numId="4">
    <w:abstractNumId w:val="8"/>
  </w:num>
  <w:num w:numId="5">
    <w:abstractNumId w:val="6"/>
  </w:num>
  <w:num w:numId="6">
    <w:abstractNumId w:val="0"/>
  </w:num>
  <w:num w:numId="7">
    <w:abstractNumId w:val="7"/>
  </w:num>
  <w:num w:numId="8">
    <w:abstractNumId w:val="1"/>
  </w:num>
  <w:num w:numId="9">
    <w:abstractNumId w:val="4"/>
  </w:num>
  <w:num w:numId="10">
    <w:abstractNumId w:val="11"/>
  </w:num>
  <w:num w:numId="11">
    <w:abstractNumId w:val="10"/>
  </w:num>
  <w:num w:numId="12">
    <w:abstractNumId w:val="12"/>
  </w:num>
  <w:num w:numId="1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2DD4"/>
    <w:rsid w:val="00003343"/>
    <w:rsid w:val="00006323"/>
    <w:rsid w:val="00006A12"/>
    <w:rsid w:val="00021222"/>
    <w:rsid w:val="000236C3"/>
    <w:rsid w:val="0002530B"/>
    <w:rsid w:val="00026F3E"/>
    <w:rsid w:val="0003171D"/>
    <w:rsid w:val="00031C1D"/>
    <w:rsid w:val="00032AF6"/>
    <w:rsid w:val="000353D1"/>
    <w:rsid w:val="00037637"/>
    <w:rsid w:val="0003795B"/>
    <w:rsid w:val="00040797"/>
    <w:rsid w:val="00044A50"/>
    <w:rsid w:val="000457A1"/>
    <w:rsid w:val="00047FCD"/>
    <w:rsid w:val="00050001"/>
    <w:rsid w:val="00052041"/>
    <w:rsid w:val="0005326A"/>
    <w:rsid w:val="00054750"/>
    <w:rsid w:val="00057F68"/>
    <w:rsid w:val="0006109E"/>
    <w:rsid w:val="000622D5"/>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877D0"/>
    <w:rsid w:val="000900FD"/>
    <w:rsid w:val="0009360C"/>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B61DE"/>
    <w:rsid w:val="000B63BD"/>
    <w:rsid w:val="000C064D"/>
    <w:rsid w:val="000C25E8"/>
    <w:rsid w:val="000C2BBB"/>
    <w:rsid w:val="000C38C3"/>
    <w:rsid w:val="000C5B53"/>
    <w:rsid w:val="000D329B"/>
    <w:rsid w:val="000D44FB"/>
    <w:rsid w:val="000D66A7"/>
    <w:rsid w:val="000D6CFC"/>
    <w:rsid w:val="000E4891"/>
    <w:rsid w:val="000E537B"/>
    <w:rsid w:val="000E57D0"/>
    <w:rsid w:val="000E595A"/>
    <w:rsid w:val="000E7858"/>
    <w:rsid w:val="000F101B"/>
    <w:rsid w:val="000F330F"/>
    <w:rsid w:val="000F7828"/>
    <w:rsid w:val="0010249C"/>
    <w:rsid w:val="00103AB6"/>
    <w:rsid w:val="00104DFD"/>
    <w:rsid w:val="0010519A"/>
    <w:rsid w:val="0010639C"/>
    <w:rsid w:val="00107688"/>
    <w:rsid w:val="00110E26"/>
    <w:rsid w:val="001163AF"/>
    <w:rsid w:val="00117BD6"/>
    <w:rsid w:val="001206C2"/>
    <w:rsid w:val="00121360"/>
    <w:rsid w:val="00121978"/>
    <w:rsid w:val="00123422"/>
    <w:rsid w:val="00124B6A"/>
    <w:rsid w:val="00126E68"/>
    <w:rsid w:val="001270DF"/>
    <w:rsid w:val="00127974"/>
    <w:rsid w:val="001318B6"/>
    <w:rsid w:val="00132030"/>
    <w:rsid w:val="00137996"/>
    <w:rsid w:val="001437F2"/>
    <w:rsid w:val="001440CF"/>
    <w:rsid w:val="00144F96"/>
    <w:rsid w:val="00150641"/>
    <w:rsid w:val="00151EAC"/>
    <w:rsid w:val="00152C68"/>
    <w:rsid w:val="00153528"/>
    <w:rsid w:val="00153659"/>
    <w:rsid w:val="00154116"/>
    <w:rsid w:val="00154E68"/>
    <w:rsid w:val="0015616E"/>
    <w:rsid w:val="0015707D"/>
    <w:rsid w:val="00162548"/>
    <w:rsid w:val="00163D48"/>
    <w:rsid w:val="00164F97"/>
    <w:rsid w:val="0017138B"/>
    <w:rsid w:val="00172183"/>
    <w:rsid w:val="00174284"/>
    <w:rsid w:val="001751AB"/>
    <w:rsid w:val="00175A3F"/>
    <w:rsid w:val="00176427"/>
    <w:rsid w:val="00180E09"/>
    <w:rsid w:val="001832A4"/>
    <w:rsid w:val="00183D4C"/>
    <w:rsid w:val="00183F6D"/>
    <w:rsid w:val="00184A9F"/>
    <w:rsid w:val="0018670E"/>
    <w:rsid w:val="0018681E"/>
    <w:rsid w:val="00187C00"/>
    <w:rsid w:val="00191505"/>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D0363"/>
    <w:rsid w:val="001D12EA"/>
    <w:rsid w:val="001D39C5"/>
    <w:rsid w:val="001D7D94"/>
    <w:rsid w:val="001E064E"/>
    <w:rsid w:val="001E0673"/>
    <w:rsid w:val="001E4218"/>
    <w:rsid w:val="001E4B3E"/>
    <w:rsid w:val="001E52F2"/>
    <w:rsid w:val="001F0B20"/>
    <w:rsid w:val="001F18A9"/>
    <w:rsid w:val="001F6C75"/>
    <w:rsid w:val="001F7E8A"/>
    <w:rsid w:val="00200A62"/>
    <w:rsid w:val="002010E0"/>
    <w:rsid w:val="0020272F"/>
    <w:rsid w:val="00203740"/>
    <w:rsid w:val="002046C7"/>
    <w:rsid w:val="00211143"/>
    <w:rsid w:val="0021162C"/>
    <w:rsid w:val="002138EA"/>
    <w:rsid w:val="00213F84"/>
    <w:rsid w:val="00214FBD"/>
    <w:rsid w:val="00216DA0"/>
    <w:rsid w:val="00221F9A"/>
    <w:rsid w:val="00222897"/>
    <w:rsid w:val="00222B0C"/>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C45"/>
    <w:rsid w:val="0025516F"/>
    <w:rsid w:val="00255C56"/>
    <w:rsid w:val="00255C58"/>
    <w:rsid w:val="002606B7"/>
    <w:rsid w:val="00260EC7"/>
    <w:rsid w:val="0026179F"/>
    <w:rsid w:val="00261CBB"/>
    <w:rsid w:val="00262550"/>
    <w:rsid w:val="0026389A"/>
    <w:rsid w:val="00264F5A"/>
    <w:rsid w:val="00274E1A"/>
    <w:rsid w:val="002775B1"/>
    <w:rsid w:val="002775B9"/>
    <w:rsid w:val="002811C4"/>
    <w:rsid w:val="00281639"/>
    <w:rsid w:val="00282213"/>
    <w:rsid w:val="002830DA"/>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2A56"/>
    <w:rsid w:val="002D36EB"/>
    <w:rsid w:val="002E195F"/>
    <w:rsid w:val="002E2CBE"/>
    <w:rsid w:val="002E2CE9"/>
    <w:rsid w:val="002E345E"/>
    <w:rsid w:val="002E3BF7"/>
    <w:rsid w:val="002E5694"/>
    <w:rsid w:val="002F158C"/>
    <w:rsid w:val="002F2D2E"/>
    <w:rsid w:val="002F4093"/>
    <w:rsid w:val="002F5636"/>
    <w:rsid w:val="003022A5"/>
    <w:rsid w:val="00303071"/>
    <w:rsid w:val="00303AF7"/>
    <w:rsid w:val="00305393"/>
    <w:rsid w:val="00305CF9"/>
    <w:rsid w:val="00305CFB"/>
    <w:rsid w:val="00311116"/>
    <w:rsid w:val="00311148"/>
    <w:rsid w:val="0031298A"/>
    <w:rsid w:val="00315267"/>
    <w:rsid w:val="0031577E"/>
    <w:rsid w:val="00315867"/>
    <w:rsid w:val="00322146"/>
    <w:rsid w:val="00323613"/>
    <w:rsid w:val="00324956"/>
    <w:rsid w:val="003260D7"/>
    <w:rsid w:val="003267D0"/>
    <w:rsid w:val="003302F3"/>
    <w:rsid w:val="0033138D"/>
    <w:rsid w:val="00332A1C"/>
    <w:rsid w:val="003356B9"/>
    <w:rsid w:val="00342CE8"/>
    <w:rsid w:val="00351B8E"/>
    <w:rsid w:val="00352BCD"/>
    <w:rsid w:val="00355873"/>
    <w:rsid w:val="0035660F"/>
    <w:rsid w:val="003628B9"/>
    <w:rsid w:val="00362C6E"/>
    <w:rsid w:val="00362D8F"/>
    <w:rsid w:val="00367397"/>
    <w:rsid w:val="00367724"/>
    <w:rsid w:val="00370F68"/>
    <w:rsid w:val="003729EC"/>
    <w:rsid w:val="003730C9"/>
    <w:rsid w:val="00373CF5"/>
    <w:rsid w:val="00375C55"/>
    <w:rsid w:val="003763D8"/>
    <w:rsid w:val="00376BB3"/>
    <w:rsid w:val="003770F6"/>
    <w:rsid w:val="0038121E"/>
    <w:rsid w:val="0038258E"/>
    <w:rsid w:val="00391FCC"/>
    <w:rsid w:val="00392D61"/>
    <w:rsid w:val="00393042"/>
    <w:rsid w:val="00394AD5"/>
    <w:rsid w:val="0039642D"/>
    <w:rsid w:val="00396474"/>
    <w:rsid w:val="003A2E40"/>
    <w:rsid w:val="003A36EC"/>
    <w:rsid w:val="003A43FE"/>
    <w:rsid w:val="003A4F44"/>
    <w:rsid w:val="003B0158"/>
    <w:rsid w:val="003B027F"/>
    <w:rsid w:val="003B29B1"/>
    <w:rsid w:val="003B3CB3"/>
    <w:rsid w:val="003B4DE7"/>
    <w:rsid w:val="003B56DB"/>
    <w:rsid w:val="003B5A80"/>
    <w:rsid w:val="003B755E"/>
    <w:rsid w:val="003C000B"/>
    <w:rsid w:val="003C0FF6"/>
    <w:rsid w:val="003C228E"/>
    <w:rsid w:val="003C51E7"/>
    <w:rsid w:val="003C7B1F"/>
    <w:rsid w:val="003D0331"/>
    <w:rsid w:val="003D0CBF"/>
    <w:rsid w:val="003D1EFD"/>
    <w:rsid w:val="003D28BF"/>
    <w:rsid w:val="003D4215"/>
    <w:rsid w:val="003D6469"/>
    <w:rsid w:val="003D76A6"/>
    <w:rsid w:val="003D7719"/>
    <w:rsid w:val="003E0E24"/>
    <w:rsid w:val="003E456F"/>
    <w:rsid w:val="003F0C1D"/>
    <w:rsid w:val="003F1C1B"/>
    <w:rsid w:val="004007FE"/>
    <w:rsid w:val="00401144"/>
    <w:rsid w:val="00407661"/>
    <w:rsid w:val="00410314"/>
    <w:rsid w:val="00411995"/>
    <w:rsid w:val="00412063"/>
    <w:rsid w:val="00412EB1"/>
    <w:rsid w:val="00414118"/>
    <w:rsid w:val="00416084"/>
    <w:rsid w:val="00416811"/>
    <w:rsid w:val="00422F51"/>
    <w:rsid w:val="00423E9E"/>
    <w:rsid w:val="00424F8C"/>
    <w:rsid w:val="004271BA"/>
    <w:rsid w:val="00433F81"/>
    <w:rsid w:val="004344E5"/>
    <w:rsid w:val="00434DC1"/>
    <w:rsid w:val="004350F4"/>
    <w:rsid w:val="00435144"/>
    <w:rsid w:val="004412A0"/>
    <w:rsid w:val="00445301"/>
    <w:rsid w:val="00450F27"/>
    <w:rsid w:val="00456A75"/>
    <w:rsid w:val="00461E39"/>
    <w:rsid w:val="00462D3A"/>
    <w:rsid w:val="004634EB"/>
    <w:rsid w:val="00463521"/>
    <w:rsid w:val="00471125"/>
    <w:rsid w:val="0047437A"/>
    <w:rsid w:val="004761C5"/>
    <w:rsid w:val="004811F4"/>
    <w:rsid w:val="00483760"/>
    <w:rsid w:val="00484C51"/>
    <w:rsid w:val="0048543E"/>
    <w:rsid w:val="00485492"/>
    <w:rsid w:val="004854B4"/>
    <w:rsid w:val="00486711"/>
    <w:rsid w:val="004868C1"/>
    <w:rsid w:val="00486A5C"/>
    <w:rsid w:val="004871E4"/>
    <w:rsid w:val="0048750F"/>
    <w:rsid w:val="00494D6A"/>
    <w:rsid w:val="00495D6D"/>
    <w:rsid w:val="004A09D4"/>
    <w:rsid w:val="004A2652"/>
    <w:rsid w:val="004A495F"/>
    <w:rsid w:val="004A71D7"/>
    <w:rsid w:val="004B1F56"/>
    <w:rsid w:val="004B6B0F"/>
    <w:rsid w:val="004B762D"/>
    <w:rsid w:val="004C15FF"/>
    <w:rsid w:val="004C33EA"/>
    <w:rsid w:val="004C6326"/>
    <w:rsid w:val="004C68EB"/>
    <w:rsid w:val="004D27A9"/>
    <w:rsid w:val="004D43CA"/>
    <w:rsid w:val="004D67CC"/>
    <w:rsid w:val="004E1ECF"/>
    <w:rsid w:val="004E2659"/>
    <w:rsid w:val="004E30DF"/>
    <w:rsid w:val="004E39EE"/>
    <w:rsid w:val="004E41AF"/>
    <w:rsid w:val="004E56E0"/>
    <w:rsid w:val="004E7329"/>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479E"/>
    <w:rsid w:val="005814E2"/>
    <w:rsid w:val="00582081"/>
    <w:rsid w:val="0058519C"/>
    <w:rsid w:val="00593201"/>
    <w:rsid w:val="005956EE"/>
    <w:rsid w:val="00595B3C"/>
    <w:rsid w:val="005976B1"/>
    <w:rsid w:val="005A083E"/>
    <w:rsid w:val="005A3355"/>
    <w:rsid w:val="005A4468"/>
    <w:rsid w:val="005A4EA2"/>
    <w:rsid w:val="005A74E2"/>
    <w:rsid w:val="005A7A26"/>
    <w:rsid w:val="005B0A97"/>
    <w:rsid w:val="005B145A"/>
    <w:rsid w:val="005B44FA"/>
    <w:rsid w:val="005B7C47"/>
    <w:rsid w:val="005C087C"/>
    <w:rsid w:val="005C1EA6"/>
    <w:rsid w:val="005C20B6"/>
    <w:rsid w:val="005D0B99"/>
    <w:rsid w:val="005D190F"/>
    <w:rsid w:val="005D308E"/>
    <w:rsid w:val="005D3A48"/>
    <w:rsid w:val="005D5AC0"/>
    <w:rsid w:val="005D6E74"/>
    <w:rsid w:val="005D7D8C"/>
    <w:rsid w:val="005D7E46"/>
    <w:rsid w:val="005E0AF4"/>
    <w:rsid w:val="005E1CAA"/>
    <w:rsid w:val="005E5C23"/>
    <w:rsid w:val="005E726D"/>
    <w:rsid w:val="005F006F"/>
    <w:rsid w:val="005F2145"/>
    <w:rsid w:val="005F25CC"/>
    <w:rsid w:val="005F57D1"/>
    <w:rsid w:val="00600202"/>
    <w:rsid w:val="00600BA4"/>
    <w:rsid w:val="006016E1"/>
    <w:rsid w:val="00602D27"/>
    <w:rsid w:val="006078E8"/>
    <w:rsid w:val="00613625"/>
    <w:rsid w:val="006144A1"/>
    <w:rsid w:val="00616096"/>
    <w:rsid w:val="006160A2"/>
    <w:rsid w:val="006163F2"/>
    <w:rsid w:val="0062168F"/>
    <w:rsid w:val="00626535"/>
    <w:rsid w:val="00626C15"/>
    <w:rsid w:val="006302AA"/>
    <w:rsid w:val="00634D84"/>
    <w:rsid w:val="00635B33"/>
    <w:rsid w:val="006363BD"/>
    <w:rsid w:val="006412DC"/>
    <w:rsid w:val="006437E5"/>
    <w:rsid w:val="0064399B"/>
    <w:rsid w:val="00644790"/>
    <w:rsid w:val="006501AF"/>
    <w:rsid w:val="00650DDE"/>
    <w:rsid w:val="0065360C"/>
    <w:rsid w:val="0065561E"/>
    <w:rsid w:val="00656CCF"/>
    <w:rsid w:val="00660AE2"/>
    <w:rsid w:val="00666E03"/>
    <w:rsid w:val="00672307"/>
    <w:rsid w:val="006808C6"/>
    <w:rsid w:val="00681BD6"/>
    <w:rsid w:val="00692A68"/>
    <w:rsid w:val="00695D85"/>
    <w:rsid w:val="00696DB7"/>
    <w:rsid w:val="00697AEF"/>
    <w:rsid w:val="006A2715"/>
    <w:rsid w:val="006A39DE"/>
    <w:rsid w:val="006A5171"/>
    <w:rsid w:val="006A5871"/>
    <w:rsid w:val="006A6D23"/>
    <w:rsid w:val="006B012A"/>
    <w:rsid w:val="006B111B"/>
    <w:rsid w:val="006B18C8"/>
    <w:rsid w:val="006B5654"/>
    <w:rsid w:val="006C0717"/>
    <w:rsid w:val="006C1C3B"/>
    <w:rsid w:val="006C241D"/>
    <w:rsid w:val="006C37B3"/>
    <w:rsid w:val="006C4E43"/>
    <w:rsid w:val="006C5EFA"/>
    <w:rsid w:val="006C62D3"/>
    <w:rsid w:val="006C6435"/>
    <w:rsid w:val="006C643E"/>
    <w:rsid w:val="006C7ACB"/>
    <w:rsid w:val="006D3671"/>
    <w:rsid w:val="006D470A"/>
    <w:rsid w:val="006D48B8"/>
    <w:rsid w:val="006D5659"/>
    <w:rsid w:val="006E0A73"/>
    <w:rsid w:val="006E0FEE"/>
    <w:rsid w:val="006E2F4C"/>
    <w:rsid w:val="006E36B3"/>
    <w:rsid w:val="006E59F4"/>
    <w:rsid w:val="006E6C11"/>
    <w:rsid w:val="006E7881"/>
    <w:rsid w:val="006F2D49"/>
    <w:rsid w:val="006F5564"/>
    <w:rsid w:val="006F57C6"/>
    <w:rsid w:val="006F74E4"/>
    <w:rsid w:val="006F7C0C"/>
    <w:rsid w:val="00700755"/>
    <w:rsid w:val="00700954"/>
    <w:rsid w:val="00704EFF"/>
    <w:rsid w:val="0070641C"/>
    <w:rsid w:val="0070646B"/>
    <w:rsid w:val="0071232B"/>
    <w:rsid w:val="007130A2"/>
    <w:rsid w:val="00715463"/>
    <w:rsid w:val="007167D8"/>
    <w:rsid w:val="00721E1E"/>
    <w:rsid w:val="00722413"/>
    <w:rsid w:val="0072327C"/>
    <w:rsid w:val="00727F46"/>
    <w:rsid w:val="00730655"/>
    <w:rsid w:val="007318A1"/>
    <w:rsid w:val="00731D77"/>
    <w:rsid w:val="00731F9B"/>
    <w:rsid w:val="00732360"/>
    <w:rsid w:val="00733588"/>
    <w:rsid w:val="0073390A"/>
    <w:rsid w:val="00734E64"/>
    <w:rsid w:val="00735BC3"/>
    <w:rsid w:val="00736B37"/>
    <w:rsid w:val="00736F41"/>
    <w:rsid w:val="007375C6"/>
    <w:rsid w:val="007439E9"/>
    <w:rsid w:val="00746CC9"/>
    <w:rsid w:val="00750825"/>
    <w:rsid w:val="00750FD8"/>
    <w:rsid w:val="00751001"/>
    <w:rsid w:val="007520B4"/>
    <w:rsid w:val="007530EF"/>
    <w:rsid w:val="00761F65"/>
    <w:rsid w:val="00761FA8"/>
    <w:rsid w:val="00772410"/>
    <w:rsid w:val="007737D8"/>
    <w:rsid w:val="007763C1"/>
    <w:rsid w:val="00777E82"/>
    <w:rsid w:val="00781359"/>
    <w:rsid w:val="0078325C"/>
    <w:rsid w:val="00785251"/>
    <w:rsid w:val="00787237"/>
    <w:rsid w:val="0079126D"/>
    <w:rsid w:val="00791B81"/>
    <w:rsid w:val="00794A50"/>
    <w:rsid w:val="007977C8"/>
    <w:rsid w:val="007A06D5"/>
    <w:rsid w:val="007A1DA0"/>
    <w:rsid w:val="007A5ACC"/>
    <w:rsid w:val="007A6D4E"/>
    <w:rsid w:val="007A6D8E"/>
    <w:rsid w:val="007A79FD"/>
    <w:rsid w:val="007B0B9D"/>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4CD4"/>
    <w:rsid w:val="007E7062"/>
    <w:rsid w:val="007F0E1E"/>
    <w:rsid w:val="007F29A7"/>
    <w:rsid w:val="007F2D47"/>
    <w:rsid w:val="007F31CD"/>
    <w:rsid w:val="007F409E"/>
    <w:rsid w:val="007F5FB0"/>
    <w:rsid w:val="007F6658"/>
    <w:rsid w:val="007F7559"/>
    <w:rsid w:val="008021CD"/>
    <w:rsid w:val="00802CBD"/>
    <w:rsid w:val="00803915"/>
    <w:rsid w:val="008051D1"/>
    <w:rsid w:val="008145E5"/>
    <w:rsid w:val="00816078"/>
    <w:rsid w:val="008171F3"/>
    <w:rsid w:val="008177E3"/>
    <w:rsid w:val="00820415"/>
    <w:rsid w:val="00821DDF"/>
    <w:rsid w:val="00823AA9"/>
    <w:rsid w:val="00825CD8"/>
    <w:rsid w:val="00827324"/>
    <w:rsid w:val="00836AD4"/>
    <w:rsid w:val="00837AAE"/>
    <w:rsid w:val="008428E7"/>
    <w:rsid w:val="008429AD"/>
    <w:rsid w:val="008443C0"/>
    <w:rsid w:val="00850C75"/>
    <w:rsid w:val="00850E39"/>
    <w:rsid w:val="00852EEF"/>
    <w:rsid w:val="008548DD"/>
    <w:rsid w:val="00854EF2"/>
    <w:rsid w:val="00855173"/>
    <w:rsid w:val="008557D9"/>
    <w:rsid w:val="00855BF7"/>
    <w:rsid w:val="00855EF9"/>
    <w:rsid w:val="00856214"/>
    <w:rsid w:val="0086027E"/>
    <w:rsid w:val="0086047E"/>
    <w:rsid w:val="0086060E"/>
    <w:rsid w:val="008618FD"/>
    <w:rsid w:val="00862089"/>
    <w:rsid w:val="00863A9E"/>
    <w:rsid w:val="00866D5B"/>
    <w:rsid w:val="00866FF5"/>
    <w:rsid w:val="008675CA"/>
    <w:rsid w:val="00870BA4"/>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B2961"/>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E72ED"/>
    <w:rsid w:val="008F1F17"/>
    <w:rsid w:val="008F2829"/>
    <w:rsid w:val="008F299B"/>
    <w:rsid w:val="008F2A72"/>
    <w:rsid w:val="008F3138"/>
    <w:rsid w:val="008F544F"/>
    <w:rsid w:val="008F6056"/>
    <w:rsid w:val="00901DD0"/>
    <w:rsid w:val="00902C07"/>
    <w:rsid w:val="00905652"/>
    <w:rsid w:val="00905804"/>
    <w:rsid w:val="0090796D"/>
    <w:rsid w:val="009101E2"/>
    <w:rsid w:val="00910A49"/>
    <w:rsid w:val="00911C55"/>
    <w:rsid w:val="009149B2"/>
    <w:rsid w:val="00914B09"/>
    <w:rsid w:val="00915D73"/>
    <w:rsid w:val="00916077"/>
    <w:rsid w:val="009170A2"/>
    <w:rsid w:val="0091727C"/>
    <w:rsid w:val="009208A6"/>
    <w:rsid w:val="00924514"/>
    <w:rsid w:val="009256D1"/>
    <w:rsid w:val="009269B8"/>
    <w:rsid w:val="00927316"/>
    <w:rsid w:val="00927C5A"/>
    <w:rsid w:val="00931B8C"/>
    <w:rsid w:val="009331BD"/>
    <w:rsid w:val="00933D12"/>
    <w:rsid w:val="00937065"/>
    <w:rsid w:val="00940285"/>
    <w:rsid w:val="0094483E"/>
    <w:rsid w:val="00946425"/>
    <w:rsid w:val="00947E7E"/>
    <w:rsid w:val="0095139A"/>
    <w:rsid w:val="00953E16"/>
    <w:rsid w:val="009542AC"/>
    <w:rsid w:val="00957066"/>
    <w:rsid w:val="00957239"/>
    <w:rsid w:val="009638D6"/>
    <w:rsid w:val="009664CA"/>
    <w:rsid w:val="0096769E"/>
    <w:rsid w:val="009709A3"/>
    <w:rsid w:val="009728FA"/>
    <w:rsid w:val="0097408E"/>
    <w:rsid w:val="00974BB2"/>
    <w:rsid w:val="00974FA7"/>
    <w:rsid w:val="009756E5"/>
    <w:rsid w:val="009770B7"/>
    <w:rsid w:val="00977A8C"/>
    <w:rsid w:val="00980611"/>
    <w:rsid w:val="00981BDA"/>
    <w:rsid w:val="00983910"/>
    <w:rsid w:val="00983BAF"/>
    <w:rsid w:val="00983D09"/>
    <w:rsid w:val="009863A5"/>
    <w:rsid w:val="00987774"/>
    <w:rsid w:val="00990E43"/>
    <w:rsid w:val="009932AC"/>
    <w:rsid w:val="009A1DBF"/>
    <w:rsid w:val="009A3891"/>
    <w:rsid w:val="009A3B3C"/>
    <w:rsid w:val="009A68E6"/>
    <w:rsid w:val="009A7598"/>
    <w:rsid w:val="009B144A"/>
    <w:rsid w:val="009B1B43"/>
    <w:rsid w:val="009B1D10"/>
    <w:rsid w:val="009B1DF8"/>
    <w:rsid w:val="009B3D20"/>
    <w:rsid w:val="009B53EB"/>
    <w:rsid w:val="009B5418"/>
    <w:rsid w:val="009B6531"/>
    <w:rsid w:val="009B699F"/>
    <w:rsid w:val="009B7197"/>
    <w:rsid w:val="009C0727"/>
    <w:rsid w:val="009C1030"/>
    <w:rsid w:val="009C3CD9"/>
    <w:rsid w:val="009C492F"/>
    <w:rsid w:val="009C5F17"/>
    <w:rsid w:val="009D279A"/>
    <w:rsid w:val="009D2FF2"/>
    <w:rsid w:val="009D3226"/>
    <w:rsid w:val="009D3385"/>
    <w:rsid w:val="009D7EC4"/>
    <w:rsid w:val="009E156C"/>
    <w:rsid w:val="009E16A9"/>
    <w:rsid w:val="009E375F"/>
    <w:rsid w:val="009E5401"/>
    <w:rsid w:val="009E6A9F"/>
    <w:rsid w:val="009F5CEB"/>
    <w:rsid w:val="009F7ED2"/>
    <w:rsid w:val="00A05B26"/>
    <w:rsid w:val="00A0758F"/>
    <w:rsid w:val="00A07BCD"/>
    <w:rsid w:val="00A10439"/>
    <w:rsid w:val="00A11E3B"/>
    <w:rsid w:val="00A13468"/>
    <w:rsid w:val="00A1570A"/>
    <w:rsid w:val="00A211B4"/>
    <w:rsid w:val="00A211F9"/>
    <w:rsid w:val="00A23EFD"/>
    <w:rsid w:val="00A33B4F"/>
    <w:rsid w:val="00A33DDF"/>
    <w:rsid w:val="00A34547"/>
    <w:rsid w:val="00A362DE"/>
    <w:rsid w:val="00A376B7"/>
    <w:rsid w:val="00A41BF5"/>
    <w:rsid w:val="00A434AD"/>
    <w:rsid w:val="00A43F09"/>
    <w:rsid w:val="00A469E7"/>
    <w:rsid w:val="00A503DB"/>
    <w:rsid w:val="00A52133"/>
    <w:rsid w:val="00A548ED"/>
    <w:rsid w:val="00A56596"/>
    <w:rsid w:val="00A604A4"/>
    <w:rsid w:val="00A64004"/>
    <w:rsid w:val="00A64A13"/>
    <w:rsid w:val="00A6605B"/>
    <w:rsid w:val="00A66ADC"/>
    <w:rsid w:val="00A7118B"/>
    <w:rsid w:val="00A7147D"/>
    <w:rsid w:val="00A724EC"/>
    <w:rsid w:val="00A72612"/>
    <w:rsid w:val="00A812CF"/>
    <w:rsid w:val="00A81B15"/>
    <w:rsid w:val="00A82023"/>
    <w:rsid w:val="00A82C0D"/>
    <w:rsid w:val="00A837FF"/>
    <w:rsid w:val="00A846DF"/>
    <w:rsid w:val="00A84DC8"/>
    <w:rsid w:val="00A85BA5"/>
    <w:rsid w:val="00A85DBC"/>
    <w:rsid w:val="00A87FEB"/>
    <w:rsid w:val="00A90F7B"/>
    <w:rsid w:val="00A93F9F"/>
    <w:rsid w:val="00A9420E"/>
    <w:rsid w:val="00A961B6"/>
    <w:rsid w:val="00A97648"/>
    <w:rsid w:val="00AA1CFD"/>
    <w:rsid w:val="00AA2239"/>
    <w:rsid w:val="00AA33D2"/>
    <w:rsid w:val="00AA646D"/>
    <w:rsid w:val="00AB0C57"/>
    <w:rsid w:val="00AB1195"/>
    <w:rsid w:val="00AB2A32"/>
    <w:rsid w:val="00AB4182"/>
    <w:rsid w:val="00AB4210"/>
    <w:rsid w:val="00AB5793"/>
    <w:rsid w:val="00AB6423"/>
    <w:rsid w:val="00AB6A41"/>
    <w:rsid w:val="00AB7BEA"/>
    <w:rsid w:val="00AC27DB"/>
    <w:rsid w:val="00AC6D6B"/>
    <w:rsid w:val="00AD0353"/>
    <w:rsid w:val="00AD1085"/>
    <w:rsid w:val="00AD21F0"/>
    <w:rsid w:val="00AD3BD4"/>
    <w:rsid w:val="00AD3FB9"/>
    <w:rsid w:val="00AD47A8"/>
    <w:rsid w:val="00AD7736"/>
    <w:rsid w:val="00AD785D"/>
    <w:rsid w:val="00AE70D4"/>
    <w:rsid w:val="00AE7684"/>
    <w:rsid w:val="00AE7868"/>
    <w:rsid w:val="00AF0407"/>
    <w:rsid w:val="00AF1DFE"/>
    <w:rsid w:val="00AF2EA8"/>
    <w:rsid w:val="00AF30F5"/>
    <w:rsid w:val="00AF3204"/>
    <w:rsid w:val="00B00012"/>
    <w:rsid w:val="00B02FD3"/>
    <w:rsid w:val="00B072AB"/>
    <w:rsid w:val="00B1071A"/>
    <w:rsid w:val="00B163F8"/>
    <w:rsid w:val="00B17E5F"/>
    <w:rsid w:val="00B17F9F"/>
    <w:rsid w:val="00B21700"/>
    <w:rsid w:val="00B2472D"/>
    <w:rsid w:val="00B2549F"/>
    <w:rsid w:val="00B267DD"/>
    <w:rsid w:val="00B36DD9"/>
    <w:rsid w:val="00B51652"/>
    <w:rsid w:val="00B536E2"/>
    <w:rsid w:val="00B566EE"/>
    <w:rsid w:val="00B57265"/>
    <w:rsid w:val="00B633AE"/>
    <w:rsid w:val="00B65009"/>
    <w:rsid w:val="00B665D2"/>
    <w:rsid w:val="00B6737C"/>
    <w:rsid w:val="00B70B36"/>
    <w:rsid w:val="00B715E1"/>
    <w:rsid w:val="00B7214D"/>
    <w:rsid w:val="00B73E95"/>
    <w:rsid w:val="00B74372"/>
    <w:rsid w:val="00B75974"/>
    <w:rsid w:val="00B77F06"/>
    <w:rsid w:val="00B80283"/>
    <w:rsid w:val="00B8095F"/>
    <w:rsid w:val="00B80B0C"/>
    <w:rsid w:val="00B80B11"/>
    <w:rsid w:val="00B82A53"/>
    <w:rsid w:val="00B8446C"/>
    <w:rsid w:val="00B87725"/>
    <w:rsid w:val="00B90552"/>
    <w:rsid w:val="00B92D0D"/>
    <w:rsid w:val="00BA259A"/>
    <w:rsid w:val="00BA259C"/>
    <w:rsid w:val="00BA29D3"/>
    <w:rsid w:val="00BA307F"/>
    <w:rsid w:val="00BA3210"/>
    <w:rsid w:val="00BA45F7"/>
    <w:rsid w:val="00BA5280"/>
    <w:rsid w:val="00BA54B1"/>
    <w:rsid w:val="00BA757A"/>
    <w:rsid w:val="00BB0946"/>
    <w:rsid w:val="00BB0FDE"/>
    <w:rsid w:val="00BB122B"/>
    <w:rsid w:val="00BB14F1"/>
    <w:rsid w:val="00BB286F"/>
    <w:rsid w:val="00BB2BAB"/>
    <w:rsid w:val="00BB572E"/>
    <w:rsid w:val="00BB74FD"/>
    <w:rsid w:val="00BC1696"/>
    <w:rsid w:val="00BC38C3"/>
    <w:rsid w:val="00BC3BFA"/>
    <w:rsid w:val="00BC5982"/>
    <w:rsid w:val="00BC64C6"/>
    <w:rsid w:val="00BC6966"/>
    <w:rsid w:val="00BD0F71"/>
    <w:rsid w:val="00BD4E6B"/>
    <w:rsid w:val="00BD6404"/>
    <w:rsid w:val="00BE079B"/>
    <w:rsid w:val="00BE178E"/>
    <w:rsid w:val="00BE181D"/>
    <w:rsid w:val="00BE2412"/>
    <w:rsid w:val="00BE33AE"/>
    <w:rsid w:val="00BE7C02"/>
    <w:rsid w:val="00BF046F"/>
    <w:rsid w:val="00BF04B7"/>
    <w:rsid w:val="00BF5743"/>
    <w:rsid w:val="00BF6E31"/>
    <w:rsid w:val="00BF6FE4"/>
    <w:rsid w:val="00C019F0"/>
    <w:rsid w:val="00C01D50"/>
    <w:rsid w:val="00C0537C"/>
    <w:rsid w:val="00C056DC"/>
    <w:rsid w:val="00C11C37"/>
    <w:rsid w:val="00C1329B"/>
    <w:rsid w:val="00C17202"/>
    <w:rsid w:val="00C17F5B"/>
    <w:rsid w:val="00C20979"/>
    <w:rsid w:val="00C31283"/>
    <w:rsid w:val="00C33C48"/>
    <w:rsid w:val="00C340E5"/>
    <w:rsid w:val="00C3513D"/>
    <w:rsid w:val="00C35AA7"/>
    <w:rsid w:val="00C35D14"/>
    <w:rsid w:val="00C36968"/>
    <w:rsid w:val="00C43BA1"/>
    <w:rsid w:val="00C43DAB"/>
    <w:rsid w:val="00C44AB1"/>
    <w:rsid w:val="00C45B48"/>
    <w:rsid w:val="00C45C42"/>
    <w:rsid w:val="00C47F08"/>
    <w:rsid w:val="00C52B41"/>
    <w:rsid w:val="00C536FB"/>
    <w:rsid w:val="00C5739F"/>
    <w:rsid w:val="00C57CF0"/>
    <w:rsid w:val="00C60ACF"/>
    <w:rsid w:val="00C642EB"/>
    <w:rsid w:val="00C64694"/>
    <w:rsid w:val="00C65891"/>
    <w:rsid w:val="00C706BF"/>
    <w:rsid w:val="00C724D3"/>
    <w:rsid w:val="00C73664"/>
    <w:rsid w:val="00C736B0"/>
    <w:rsid w:val="00C7381D"/>
    <w:rsid w:val="00C77DD9"/>
    <w:rsid w:val="00C77F3F"/>
    <w:rsid w:val="00C80F13"/>
    <w:rsid w:val="00C83B7C"/>
    <w:rsid w:val="00C85256"/>
    <w:rsid w:val="00C85354"/>
    <w:rsid w:val="00C86ABA"/>
    <w:rsid w:val="00C93F72"/>
    <w:rsid w:val="00C943F3"/>
    <w:rsid w:val="00CA08C6"/>
    <w:rsid w:val="00CA2729"/>
    <w:rsid w:val="00CA3057"/>
    <w:rsid w:val="00CA45F8"/>
    <w:rsid w:val="00CA5A72"/>
    <w:rsid w:val="00CA5A82"/>
    <w:rsid w:val="00CB33C7"/>
    <w:rsid w:val="00CB4B5B"/>
    <w:rsid w:val="00CC0AE4"/>
    <w:rsid w:val="00CC25B4"/>
    <w:rsid w:val="00CC2E7B"/>
    <w:rsid w:val="00CC4AFB"/>
    <w:rsid w:val="00CC69C8"/>
    <w:rsid w:val="00CC77A2"/>
    <w:rsid w:val="00CC7AEA"/>
    <w:rsid w:val="00CD5914"/>
    <w:rsid w:val="00CD6A1B"/>
    <w:rsid w:val="00CE0A7F"/>
    <w:rsid w:val="00CE1718"/>
    <w:rsid w:val="00CE4029"/>
    <w:rsid w:val="00CE64A0"/>
    <w:rsid w:val="00CF278C"/>
    <w:rsid w:val="00CF4156"/>
    <w:rsid w:val="00D03D00"/>
    <w:rsid w:val="00D05168"/>
    <w:rsid w:val="00D05C30"/>
    <w:rsid w:val="00D060AA"/>
    <w:rsid w:val="00D079E7"/>
    <w:rsid w:val="00D11359"/>
    <w:rsid w:val="00D14B0D"/>
    <w:rsid w:val="00D15E37"/>
    <w:rsid w:val="00D17607"/>
    <w:rsid w:val="00D17AEF"/>
    <w:rsid w:val="00D20406"/>
    <w:rsid w:val="00D2499E"/>
    <w:rsid w:val="00D24D31"/>
    <w:rsid w:val="00D27537"/>
    <w:rsid w:val="00D27609"/>
    <w:rsid w:val="00D3188C"/>
    <w:rsid w:val="00D34FA0"/>
    <w:rsid w:val="00D35F9B"/>
    <w:rsid w:val="00D35FD4"/>
    <w:rsid w:val="00D3667C"/>
    <w:rsid w:val="00D36B69"/>
    <w:rsid w:val="00D408DD"/>
    <w:rsid w:val="00D426A6"/>
    <w:rsid w:val="00D4570E"/>
    <w:rsid w:val="00D45D72"/>
    <w:rsid w:val="00D520E4"/>
    <w:rsid w:val="00D539E0"/>
    <w:rsid w:val="00D575DD"/>
    <w:rsid w:val="00D57816"/>
    <w:rsid w:val="00D57A7C"/>
    <w:rsid w:val="00D57DFA"/>
    <w:rsid w:val="00D60689"/>
    <w:rsid w:val="00D65EC2"/>
    <w:rsid w:val="00D706AA"/>
    <w:rsid w:val="00D709CE"/>
    <w:rsid w:val="00D71F73"/>
    <w:rsid w:val="00D7281F"/>
    <w:rsid w:val="00D72848"/>
    <w:rsid w:val="00D73B9B"/>
    <w:rsid w:val="00D74CE2"/>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49AE"/>
    <w:rsid w:val="00DB7665"/>
    <w:rsid w:val="00DC18F8"/>
    <w:rsid w:val="00DC2644"/>
    <w:rsid w:val="00DC4CC6"/>
    <w:rsid w:val="00DC4D4A"/>
    <w:rsid w:val="00DC77DC"/>
    <w:rsid w:val="00DC781F"/>
    <w:rsid w:val="00DD0C2C"/>
    <w:rsid w:val="00DD234B"/>
    <w:rsid w:val="00DD28BC"/>
    <w:rsid w:val="00DE31F0"/>
    <w:rsid w:val="00DE3D1C"/>
    <w:rsid w:val="00DE6290"/>
    <w:rsid w:val="00DF13CF"/>
    <w:rsid w:val="00DF2E94"/>
    <w:rsid w:val="00DF5483"/>
    <w:rsid w:val="00DF72F8"/>
    <w:rsid w:val="00E01CC3"/>
    <w:rsid w:val="00E0227D"/>
    <w:rsid w:val="00E04056"/>
    <w:rsid w:val="00E04B84"/>
    <w:rsid w:val="00E0603D"/>
    <w:rsid w:val="00E06CFB"/>
    <w:rsid w:val="00E06FDA"/>
    <w:rsid w:val="00E1068A"/>
    <w:rsid w:val="00E12C3D"/>
    <w:rsid w:val="00E12E8C"/>
    <w:rsid w:val="00E160A5"/>
    <w:rsid w:val="00E16574"/>
    <w:rsid w:val="00E1713D"/>
    <w:rsid w:val="00E20A43"/>
    <w:rsid w:val="00E221F6"/>
    <w:rsid w:val="00E2316C"/>
    <w:rsid w:val="00E235F2"/>
    <w:rsid w:val="00E23898"/>
    <w:rsid w:val="00E2410B"/>
    <w:rsid w:val="00E26085"/>
    <w:rsid w:val="00E33CD2"/>
    <w:rsid w:val="00E40E90"/>
    <w:rsid w:val="00E4303D"/>
    <w:rsid w:val="00E465FA"/>
    <w:rsid w:val="00E50AE3"/>
    <w:rsid w:val="00E50E23"/>
    <w:rsid w:val="00E531EB"/>
    <w:rsid w:val="00E53A18"/>
    <w:rsid w:val="00E54874"/>
    <w:rsid w:val="00E54B6F"/>
    <w:rsid w:val="00E55ACA"/>
    <w:rsid w:val="00E57B74"/>
    <w:rsid w:val="00E62B51"/>
    <w:rsid w:val="00E661FF"/>
    <w:rsid w:val="00E70C6E"/>
    <w:rsid w:val="00E71A93"/>
    <w:rsid w:val="00E726EB"/>
    <w:rsid w:val="00E72BD4"/>
    <w:rsid w:val="00E80B52"/>
    <w:rsid w:val="00E80C3B"/>
    <w:rsid w:val="00E824C3"/>
    <w:rsid w:val="00E83CE9"/>
    <w:rsid w:val="00E840B3"/>
    <w:rsid w:val="00E8629F"/>
    <w:rsid w:val="00E8769C"/>
    <w:rsid w:val="00E91008"/>
    <w:rsid w:val="00E91564"/>
    <w:rsid w:val="00E9224D"/>
    <w:rsid w:val="00E9374E"/>
    <w:rsid w:val="00E93FA9"/>
    <w:rsid w:val="00E94F54"/>
    <w:rsid w:val="00EA1111"/>
    <w:rsid w:val="00EA3B4F"/>
    <w:rsid w:val="00EA3C24"/>
    <w:rsid w:val="00EA5DC7"/>
    <w:rsid w:val="00EA6575"/>
    <w:rsid w:val="00EA73DF"/>
    <w:rsid w:val="00EB04AC"/>
    <w:rsid w:val="00EB335C"/>
    <w:rsid w:val="00EB55B4"/>
    <w:rsid w:val="00EB61AE"/>
    <w:rsid w:val="00EB620F"/>
    <w:rsid w:val="00EC1A60"/>
    <w:rsid w:val="00EC1DD4"/>
    <w:rsid w:val="00EC322D"/>
    <w:rsid w:val="00EC36BC"/>
    <w:rsid w:val="00EC3D3C"/>
    <w:rsid w:val="00EC4741"/>
    <w:rsid w:val="00ED014D"/>
    <w:rsid w:val="00ED1F71"/>
    <w:rsid w:val="00ED3307"/>
    <w:rsid w:val="00ED4182"/>
    <w:rsid w:val="00EE14C9"/>
    <w:rsid w:val="00EF55EB"/>
    <w:rsid w:val="00F00B3F"/>
    <w:rsid w:val="00F00DCC"/>
    <w:rsid w:val="00F0156F"/>
    <w:rsid w:val="00F040C5"/>
    <w:rsid w:val="00F05AC8"/>
    <w:rsid w:val="00F07167"/>
    <w:rsid w:val="00F072D8"/>
    <w:rsid w:val="00F07CE0"/>
    <w:rsid w:val="00F1147D"/>
    <w:rsid w:val="00F11AD5"/>
    <w:rsid w:val="00F13D05"/>
    <w:rsid w:val="00F1671E"/>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2CD1"/>
    <w:rsid w:val="00F43577"/>
    <w:rsid w:val="00F43E34"/>
    <w:rsid w:val="00F44522"/>
    <w:rsid w:val="00F521C4"/>
    <w:rsid w:val="00F552D1"/>
    <w:rsid w:val="00F55E2D"/>
    <w:rsid w:val="00F56685"/>
    <w:rsid w:val="00F6083D"/>
    <w:rsid w:val="00F61598"/>
    <w:rsid w:val="00F618EF"/>
    <w:rsid w:val="00F61F33"/>
    <w:rsid w:val="00F62D8B"/>
    <w:rsid w:val="00F65582"/>
    <w:rsid w:val="00F66E75"/>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4718"/>
    <w:rsid w:val="00FA4A05"/>
    <w:rsid w:val="00FA7F3D"/>
    <w:rsid w:val="00FB41F9"/>
    <w:rsid w:val="00FB4CCF"/>
    <w:rsid w:val="00FC051F"/>
    <w:rsid w:val="00FC06FF"/>
    <w:rsid w:val="00FC545A"/>
    <w:rsid w:val="00FC69EA"/>
    <w:rsid w:val="00FC71BD"/>
    <w:rsid w:val="00FD0694"/>
    <w:rsid w:val="00FD25BE"/>
    <w:rsid w:val="00FD2E70"/>
    <w:rsid w:val="00FD67AB"/>
    <w:rsid w:val="00FD7AA7"/>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1030"/>
    <w:rPr>
      <w:rFonts w:ascii="Times" w:eastAsia="Batang" w:hAnsi="Times"/>
      <w:szCs w:val="24"/>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0"/>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0"/>
    <w:qFormat/>
    <w:pPr>
      <w:ind w:left="1701" w:hanging="1701"/>
      <w:outlineLvl w:val="4"/>
    </w:pPr>
    <w:rPr>
      <w:sz w:val="22"/>
    </w:rPr>
  </w:style>
  <w:style w:type="paragraph" w:styleId="6">
    <w:name w:val="heading 6"/>
    <w:aliases w:val="T1,Header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aliases w:val="Table Heading,标题 8"/>
    <w:basedOn w:val="1"/>
    <w:next w:val="a"/>
    <w:link w:val="80"/>
    <w:qFormat/>
    <w:pPr>
      <w:ind w:left="0" w:firstLine="0"/>
      <w:outlineLvl w:val="7"/>
    </w:pPr>
  </w:style>
  <w:style w:type="paragraph" w:styleId="9">
    <w:name w:val="heading 9"/>
    <w:aliases w:val="Figure Heading,FH,标题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noProof/>
      <w:szCs w:val="20"/>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pPr>
    <w:rPr>
      <w:rFonts w:ascii="Times New Roman" w:eastAsia="SimSun" w:hAnsi="Times New Roman"/>
      <w:szCs w:val="20"/>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rFonts w:ascii="Times New Roman" w:eastAsia="SimSun"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pPr>
    <w:rPr>
      <w:rFonts w:ascii="Arial" w:eastAsia="SimSun" w:hAnsi="Arial"/>
      <w:sz w:val="18"/>
      <w:szCs w:val="20"/>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pPr>
    <w:rPr>
      <w:rFonts w:ascii="Times New Roman" w:eastAsia="SimSun"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szCs w:val="20"/>
    </w:rPr>
  </w:style>
  <w:style w:type="paragraph" w:customStyle="1" w:styleId="FP">
    <w:name w:val="FP"/>
    <w:basedOn w:val="a"/>
    <w:rPr>
      <w:rFonts w:ascii="Times New Roman" w:eastAsia="SimSun"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szCs w:val="20"/>
    </w:rPr>
  </w:style>
  <w:style w:type="paragraph" w:customStyle="1" w:styleId="INDENT2">
    <w:name w:val="INDENT2"/>
    <w:basedOn w:val="a"/>
    <w:pPr>
      <w:spacing w:after="180"/>
      <w:ind w:left="1135" w:hanging="284"/>
    </w:pPr>
    <w:rPr>
      <w:rFonts w:ascii="Times New Roman" w:eastAsia="SimSun" w:hAnsi="Times New Roman"/>
      <w:szCs w:val="20"/>
    </w:rPr>
  </w:style>
  <w:style w:type="paragraph" w:customStyle="1" w:styleId="INDENT3">
    <w:name w:val="INDENT3"/>
    <w:basedOn w:val="a"/>
    <w:pPr>
      <w:spacing w:after="180"/>
      <w:ind w:left="1701" w:hanging="567"/>
    </w:pPr>
    <w:rPr>
      <w:rFonts w:ascii="Times New Roman" w:eastAsia="SimSun" w:hAnsi="Times New Roman"/>
      <w:szCs w:val="2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b/>
      <w:sz w:val="24"/>
      <w:szCs w:val="20"/>
    </w:rPr>
  </w:style>
  <w:style w:type="paragraph" w:customStyle="1" w:styleId="RecCCITT">
    <w:name w:val="Rec_CCITT_#"/>
    <w:basedOn w:val="a"/>
    <w:pPr>
      <w:keepNext/>
      <w:keepLines/>
      <w:spacing w:after="180"/>
    </w:pPr>
    <w:rPr>
      <w:rFonts w:ascii="Times New Roman" w:eastAsia="SimSun" w:hAnsi="Times New Roman"/>
      <w:b/>
      <w:szCs w:val="20"/>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szCs w:val="20"/>
    </w:rPr>
  </w:style>
  <w:style w:type="paragraph" w:customStyle="1" w:styleId="CouvRecTitle">
    <w:name w:val="Couv Rec Title"/>
    <w:basedOn w:val="a"/>
    <w:pPr>
      <w:keepNext/>
      <w:keepLines/>
      <w:spacing w:before="240" w:after="180"/>
      <w:ind w:left="1418"/>
    </w:pPr>
    <w:rPr>
      <w:rFonts w:ascii="Arial" w:eastAsia="SimSun" w:hAnsi="Arial"/>
      <w:b/>
      <w:sz w:val="36"/>
      <w:szCs w:val="20"/>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pPr>
    <w:rPr>
      <w:rFonts w:ascii="Times New Roman" w:eastAsia="SimSun" w:hAnsi="Times New Roman"/>
      <w:b/>
      <w:szCs w:val="20"/>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pPr>
    <w:rPr>
      <w:rFonts w:ascii="Courier New" w:eastAsia="SimSun" w:hAnsi="Courier New"/>
      <w:szCs w:val="20"/>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pPr>
    <w:rPr>
      <w:rFonts w:ascii="Times New Roman" w:eastAsia="SimSun" w:hAnsi="Times New Roman"/>
      <w:szCs w:val="20"/>
    </w:rPr>
  </w:style>
  <w:style w:type="character" w:styleId="af7">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i/>
      <w:color w:val="0000FF"/>
      <w:szCs w:val="20"/>
      <w:lang w:val="x-none"/>
    </w:rPr>
  </w:style>
  <w:style w:type="paragraph" w:styleId="af8">
    <w:name w:val="annotation text"/>
    <w:basedOn w:val="a"/>
    <w:link w:val="af9"/>
    <w:uiPriority w:val="99"/>
    <w:pPr>
      <w:spacing w:after="180"/>
    </w:pPr>
    <w:rPr>
      <w:rFonts w:ascii="Times New Roman" w:eastAsia="SimSun"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
    <w:rsid w:val="00CF4156"/>
    <w:rPr>
      <w:rFonts w:ascii="Arial" w:hAnsi="Arial"/>
      <w:sz w:val="36"/>
      <w:lang w:eastAsia="en-US" w:bidi="ar-SA"/>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コメント文字列 (文字)"/>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rFonts w:ascii="Times New Roman" w:eastAsia="SimSun" w:hAnsi="Times New Roman"/>
      <w:sz w:val="18"/>
      <w:szCs w:val="18"/>
    </w:rPr>
  </w:style>
  <w:style w:type="character" w:customStyle="1" w:styleId="afe">
    <w:name w:val="吹き出し (文字)"/>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見出し 8 (文字)"/>
    <w:aliases w:val="Table Heading (文字),标题 8 (文字)"/>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Web">
    <w:name w:val="Normal (Web)"/>
    <w:basedOn w:val="a"/>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af">
    <w:name w:val="図表番号 (文字)"/>
    <w:aliases w:val="cap (文字),Caption Char1 Char (文字),cap Char Char1 (文字),Caption Char Char1 Char (文字),cap Char2 Char (文字),Ca (文字),cap Char2 (文字),Caption Char C... (文字),Caption Char (文字),3GPP Caption Table (文字),cap1 (文字),cap2 (文字),cap11 (文字),Légende-figure (文字)"/>
    <w:link w:val="ae"/>
    <w:rsid w:val="00B2472D"/>
    <w:rPr>
      <w:b/>
      <w:lang w:val="en-GB"/>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6302AA"/>
    <w:rPr>
      <w:rFonts w:ascii="Arial" w:hAnsi="Arial"/>
      <w:sz w:val="28"/>
      <w:lang w:val="sv-SE"/>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書式なし (文字)"/>
    <w:link w:val="af3"/>
    <w:uiPriority w:val="99"/>
    <w:rsid w:val="006501AF"/>
    <w:rPr>
      <w:rFonts w:ascii="Courier New" w:hAnsi="Courier New"/>
      <w:lang w:val="nb-NO" w:eastAsia="en-US"/>
    </w:rPr>
  </w:style>
  <w:style w:type="paragraph" w:styleId="aff0">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rsid w:val="00C85354"/>
    <w:rPr>
      <w:b/>
      <w:bCs/>
      <w:lang w:val="en-GB" w:eastAsia="en-US"/>
    </w:rPr>
  </w:style>
  <w:style w:type="character" w:styleId="aff1">
    <w:name w:val="Subtle Reference"/>
    <w:uiPriority w:val="31"/>
    <w:qFormat/>
    <w:rsid w:val="00C85354"/>
    <w:rPr>
      <w:smallCaps/>
      <w:color w:val="C0504D"/>
      <w:u w:val="single"/>
    </w:rPr>
  </w:style>
  <w:style w:type="paragraph" w:customStyle="1" w:styleId="aff2">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2"/>
    <w:rsid w:val="00C85354"/>
    <w:rPr>
      <w:rFonts w:ascii="Arial" w:eastAsia="Arial" w:hAnsi="Arial"/>
      <w:b/>
      <w:bCs/>
      <w:noProof/>
      <w:sz w:val="22"/>
      <w:lang w:val="en-GB" w:eastAsia="en-US"/>
    </w:rPr>
  </w:style>
  <w:style w:type="character" w:customStyle="1" w:styleId="a6">
    <w:name w:val="フッター (文字)"/>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C35AA7"/>
    <w:rPr>
      <w:rFonts w:ascii="Arial" w:hAnsi="Arial"/>
      <w:sz w:val="24"/>
      <w:lang w:eastAsia="en-US"/>
    </w:rPr>
  </w:style>
  <w:style w:type="character" w:customStyle="1" w:styleId="50">
    <w:name w:val="見出し 5 (文字)"/>
    <w:aliases w:val="h5 (文字),Heading5 (文字),Head5 (文字),H5 (文字),M5 (文字),mh2 (文字),Module heading 2 (文字),heading 8 (文字),Numbered Sub-list (文字),Heading 81 (文字),Heading 811 (文字),标题 81 (文字),Heading 8111 (文字),标题 5 (文字)"/>
    <w:basedOn w:val="a0"/>
    <w:link w:val="5"/>
    <w:qFormat/>
    <w:rsid w:val="00C35AA7"/>
    <w:rPr>
      <w:rFonts w:ascii="Arial" w:hAnsi="Arial"/>
      <w:sz w:val="22"/>
      <w:lang w:eastAsia="en-US"/>
    </w:rPr>
  </w:style>
  <w:style w:type="character" w:customStyle="1" w:styleId="60">
    <w:name w:val="見出し 6 (文字)"/>
    <w:aliases w:val="T1 (文字),Header 6 (文字)"/>
    <w:basedOn w:val="a0"/>
    <w:link w:val="6"/>
    <w:rsid w:val="00C35AA7"/>
    <w:rPr>
      <w:rFonts w:ascii="Arial" w:hAnsi="Arial"/>
      <w:lang w:eastAsia="en-US"/>
    </w:rPr>
  </w:style>
  <w:style w:type="character" w:customStyle="1" w:styleId="70">
    <w:name w:val="見出し 7 (文字)"/>
    <w:basedOn w:val="a0"/>
    <w:link w:val="7"/>
    <w:rsid w:val="00C35AA7"/>
    <w:rPr>
      <w:rFonts w:ascii="Arial" w:hAnsi="Arial"/>
      <w:lang w:eastAsia="en-US"/>
    </w:rPr>
  </w:style>
  <w:style w:type="character" w:customStyle="1" w:styleId="90">
    <w:name w:val="見出し 9 (文字)"/>
    <w:aliases w:val="Figure Heading (文字),FH (文字),标题 9 (文字)"/>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Cs w:val="20"/>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游明朝" w:hAnsi="Arial"/>
      <w:szCs w:val="20"/>
    </w:rPr>
  </w:style>
  <w:style w:type="character" w:customStyle="1" w:styleId="27">
    <w:name w:val="本文インデント 2 (文字)"/>
    <w:basedOn w:val="a0"/>
    <w:link w:val="26"/>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游明朝" w:hAnsi="Arial"/>
      <w:b/>
      <w:szCs w:val="20"/>
    </w:rPr>
  </w:style>
  <w:style w:type="paragraph" w:styleId="aff3">
    <w:name w:val="endnote text"/>
    <w:basedOn w:val="a"/>
    <w:link w:val="aff4"/>
    <w:rsid w:val="00C35AA7"/>
    <w:pPr>
      <w:overflowPunct w:val="0"/>
      <w:autoSpaceDE w:val="0"/>
      <w:autoSpaceDN w:val="0"/>
      <w:adjustRightInd w:val="0"/>
      <w:spacing w:after="180"/>
      <w:textAlignment w:val="baseline"/>
    </w:pPr>
    <w:rPr>
      <w:rFonts w:ascii="Times New Roman" w:eastAsia="游明朝" w:hAnsi="Times New Roman"/>
      <w:szCs w:val="20"/>
    </w:rPr>
  </w:style>
  <w:style w:type="character" w:customStyle="1" w:styleId="aff4">
    <w:name w:val="文末脚注文字列 (文字)"/>
    <w:basedOn w:val="a0"/>
    <w:link w:val="aff3"/>
    <w:rsid w:val="00C35AA7"/>
    <w:rPr>
      <w:rFonts w:eastAsia="游明朝"/>
      <w:lang w:val="en-GB" w:eastAsia="en-US"/>
    </w:rPr>
  </w:style>
  <w:style w:type="character" w:styleId="aff5">
    <w:name w:val="endnote reference"/>
    <w:rsid w:val="00C35AA7"/>
    <w:rPr>
      <w:vertAlign w:val="superscript"/>
    </w:rPr>
  </w:style>
  <w:style w:type="character" w:customStyle="1" w:styleId="a9">
    <w:name w:val="脚注文字列 (文字)"/>
    <w:basedOn w:val="a0"/>
    <w:link w:val="a8"/>
    <w:semiHidden/>
    <w:rsid w:val="00C35AA7"/>
    <w:rPr>
      <w:sz w:val="16"/>
      <w:lang w:val="en-GB" w:eastAsia="en-US"/>
    </w:rPr>
  </w:style>
  <w:style w:type="table" w:styleId="aff6">
    <w:name w:val="Table Grid"/>
    <w:aliases w:val="TableGrid,网格型"/>
    <w:basedOn w:val="a1"/>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sz w:val="24"/>
    </w:rPr>
  </w:style>
  <w:style w:type="paragraph" w:customStyle="1" w:styleId="tal0">
    <w:name w:val="tal"/>
    <w:basedOn w:val="a"/>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7">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R4_bullets,列表段"/>
    <w:basedOn w:val="a"/>
    <w:link w:val="aff8"/>
    <w:uiPriority w:val="34"/>
    <w:qFormat/>
    <w:rsid w:val="00C35AA7"/>
    <w:pPr>
      <w:overflowPunct w:val="0"/>
      <w:autoSpaceDE w:val="0"/>
      <w:autoSpaceDN w:val="0"/>
      <w:adjustRightInd w:val="0"/>
      <w:spacing w:after="180"/>
      <w:ind w:firstLineChars="200" w:firstLine="420"/>
      <w:textAlignment w:val="baseline"/>
    </w:pPr>
    <w:rPr>
      <w:rFonts w:ascii="Times New Roman" w:eastAsia="ＭＳ 明朝"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8">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7"/>
    <w:uiPriority w:val="34"/>
    <w:qFormat/>
    <w:locked/>
    <w:rsid w:val="00DD28BC"/>
    <w:rPr>
      <w:rFonts w:eastAsia="ＭＳ 明朝"/>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ＭＳ 明朝"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070893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50279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489362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3FCCD-2C50-4904-8C38-CC1281AE2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1229</Words>
  <Characters>7007</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2022-11-07T10:59:00Z</dcterms:created>
  <dcterms:modified xsi:type="dcterms:W3CDTF">2022-11-07T14:16:00Z</dcterms:modified>
</cp:coreProperties>
</file>